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uto"/>
        <w:jc w:val="center"/>
        <w:rPr>
          <w:rFonts w:ascii="宋体" w:hAnsi="宋体"/>
          <w:b/>
          <w:bCs/>
          <w:sz w:val="44"/>
          <w:szCs w:val="48"/>
          <w:lang w:val="en-US" w:eastAsia="zh-CN"/>
        </w:rPr>
      </w:pPr>
    </w:p>
    <w:p>
      <w:pPr>
        <w:spacing w:line="240" w:lineRule="auto"/>
        <w:jc w:val="center"/>
        <w:rPr>
          <w:rFonts w:ascii="宋体" w:hAnsi="宋体"/>
          <w:b/>
          <w:bCs/>
          <w:sz w:val="44"/>
          <w:szCs w:val="48"/>
          <w:lang w:val="en-US" w:eastAsia="zh-CN"/>
        </w:rPr>
      </w:pPr>
      <w:r>
        <w:rPr>
          <w:rFonts w:ascii="宋体" w:hAnsi="宋体"/>
          <w:b/>
          <w:bCs/>
          <w:sz w:val="44"/>
          <w:szCs w:val="48"/>
          <w:lang w:val="en-US" w:eastAsia="zh-CN"/>
        </w:rPr>
        <w:t>数字化交付项目</w:t>
      </w:r>
      <w:r>
        <w:rPr>
          <w:rFonts w:hint="default" w:ascii="宋体" w:hAnsi="宋体"/>
          <w:b/>
          <w:bCs/>
          <w:sz w:val="44"/>
          <w:szCs w:val="48"/>
          <w:lang w:val="en-US" w:eastAsia="zh-CN"/>
        </w:rPr>
        <w:t>需求说明书</w:t>
      </w:r>
    </w:p>
    <w:p>
      <w:pPr>
        <w:spacing w:line="240" w:lineRule="auto"/>
        <w:jc w:val="center"/>
        <w:rPr>
          <w:rFonts w:ascii="宋体" w:hAnsi="宋体"/>
          <w:b/>
          <w:bCs/>
          <w:sz w:val="44"/>
          <w:szCs w:val="48"/>
          <w:lang w:val="en-US" w:eastAsia="zh-CN"/>
        </w:rPr>
      </w:pPr>
      <w:r>
        <w:rPr>
          <w:rFonts w:hint="default" w:ascii="宋体" w:hAnsi="宋体"/>
          <w:b/>
          <w:bCs/>
          <w:sz w:val="44"/>
          <w:szCs w:val="48"/>
          <w:lang w:val="en-US" w:eastAsia="zh-CN"/>
        </w:rPr>
        <w:t>（URS）</w:t>
      </w:r>
    </w:p>
    <w:p>
      <w:pPr>
        <w:spacing w:line="500" w:lineRule="exact"/>
        <w:ind w:firstLine="2249" w:firstLineChars="700"/>
        <w:rPr>
          <w:rFonts w:ascii="宋体" w:hAnsi="宋体"/>
          <w:bCs/>
          <w:sz w:val="48"/>
          <w:szCs w:val="48"/>
          <w:u w:val="single"/>
          <w:lang w:val="en-US" w:eastAsia="zh-CN"/>
        </w:rPr>
      </w:pPr>
      <w:r>
        <w:rPr>
          <w:rFonts w:hint="default" w:ascii="宋体" w:hAnsi="宋体"/>
          <w:b/>
          <w:bCs/>
          <w:sz w:val="32"/>
          <w:szCs w:val="48"/>
          <w:lang w:val="en-US" w:eastAsia="zh-CN"/>
        </w:rPr>
        <w:t>文件编号：</w:t>
      </w:r>
      <w:r>
        <w:rPr>
          <w:rFonts w:hint="default" w:ascii="宋体" w:hAnsi="宋体"/>
          <w:b/>
          <w:bCs/>
          <w:sz w:val="32"/>
          <w:szCs w:val="48"/>
          <w:u w:val="single"/>
          <w:lang w:val="en-US" w:eastAsia="zh-CN"/>
        </w:rPr>
        <w:t xml:space="preserve">    </w:t>
      </w:r>
      <w:r>
        <w:rPr>
          <w:rFonts w:hint="eastAsia" w:ascii="宋体" w:hAnsi="宋体"/>
          <w:b/>
          <w:bCs/>
          <w:sz w:val="32"/>
          <w:szCs w:val="48"/>
          <w:u w:val="single"/>
          <w:lang w:val="en-US" w:eastAsia="zh-CN"/>
        </w:rPr>
        <w:t xml:space="preserve">          </w:t>
      </w:r>
      <w:r>
        <w:rPr>
          <w:rFonts w:hint="default" w:ascii="宋体" w:hAnsi="宋体"/>
          <w:b/>
          <w:bCs/>
          <w:sz w:val="32"/>
          <w:szCs w:val="48"/>
          <w:u w:val="single"/>
          <w:lang w:val="en-US" w:eastAsia="zh-CN"/>
        </w:rPr>
        <w:t xml:space="preserve">    </w:t>
      </w:r>
    </w:p>
    <w:p>
      <w:pPr>
        <w:spacing w:line="500" w:lineRule="exact"/>
        <w:ind w:firstLine="2249" w:firstLineChars="700"/>
        <w:rPr>
          <w:rFonts w:ascii="宋体" w:hAnsi="宋体"/>
          <w:bCs/>
          <w:sz w:val="48"/>
          <w:szCs w:val="48"/>
          <w:u w:val="single"/>
          <w:lang w:val="en-US" w:eastAsia="zh-CN"/>
        </w:rPr>
      </w:pPr>
      <w:r>
        <w:rPr>
          <w:rFonts w:ascii="宋体" w:hAnsi="宋体"/>
          <w:b/>
          <w:bCs/>
          <w:sz w:val="32"/>
          <w:szCs w:val="48"/>
          <w:lang w:val="en-US" w:eastAsia="zh-CN"/>
        </w:rPr>
        <w:t xml:space="preserve">版 本 </w:t>
      </w:r>
      <w:r>
        <w:rPr>
          <w:rFonts w:hint="default" w:ascii="宋体" w:hAnsi="宋体"/>
          <w:b/>
          <w:bCs/>
          <w:sz w:val="32"/>
          <w:szCs w:val="48"/>
          <w:lang w:val="en-US" w:eastAsia="zh-CN"/>
        </w:rPr>
        <w:t>号：</w:t>
      </w:r>
      <w:r>
        <w:rPr>
          <w:rFonts w:hint="default" w:ascii="宋体" w:hAnsi="宋体"/>
          <w:b/>
          <w:bCs/>
          <w:sz w:val="32"/>
          <w:szCs w:val="48"/>
          <w:u w:val="single"/>
          <w:lang w:val="en-US" w:eastAsia="zh-CN"/>
        </w:rPr>
        <w:t xml:space="preserve">  </w:t>
      </w:r>
      <w:r>
        <w:rPr>
          <w:rFonts w:ascii="宋体" w:hAnsi="宋体"/>
          <w:b/>
          <w:bCs/>
          <w:sz w:val="32"/>
          <w:szCs w:val="48"/>
          <w:u w:val="single"/>
          <w:lang w:val="en-US" w:eastAsia="zh-CN"/>
        </w:rPr>
        <w:t xml:space="preserve">    </w:t>
      </w:r>
      <w:r>
        <w:rPr>
          <w:rFonts w:hint="default" w:ascii="宋体" w:hAnsi="宋体"/>
          <w:b/>
          <w:bCs/>
          <w:sz w:val="32"/>
          <w:szCs w:val="48"/>
          <w:u w:val="single"/>
          <w:lang w:val="en-US" w:eastAsia="zh-CN"/>
        </w:rPr>
        <w:t xml:space="preserve">  </w:t>
      </w:r>
      <w:r>
        <w:rPr>
          <w:rFonts w:hint="eastAsia" w:ascii="宋体" w:hAnsi="宋体"/>
          <w:b/>
          <w:bCs/>
          <w:sz w:val="32"/>
          <w:szCs w:val="48"/>
          <w:u w:val="single"/>
          <w:lang w:val="en-US" w:eastAsia="zh-CN"/>
        </w:rPr>
        <w:t xml:space="preserve">   </w:t>
      </w:r>
      <w:r>
        <w:rPr>
          <w:rFonts w:ascii="宋体" w:hAnsi="宋体"/>
          <w:b/>
          <w:bCs/>
          <w:sz w:val="32"/>
          <w:szCs w:val="48"/>
          <w:u w:val="single"/>
          <w:lang w:val="en-US" w:eastAsia="zh-CN"/>
        </w:rPr>
        <w:t xml:space="preserve">   </w:t>
      </w:r>
      <w:r>
        <w:rPr>
          <w:rFonts w:hint="default" w:ascii="宋体" w:hAnsi="宋体"/>
          <w:b/>
          <w:bCs/>
          <w:sz w:val="32"/>
          <w:szCs w:val="48"/>
          <w:u w:val="single"/>
          <w:lang w:val="en-US" w:eastAsia="zh-CN"/>
        </w:rPr>
        <w:t xml:space="preserve">    </w:t>
      </w:r>
    </w:p>
    <w:p>
      <w:pPr>
        <w:spacing w:line="500" w:lineRule="exact"/>
        <w:ind w:firstLine="2880" w:firstLineChars="600"/>
        <w:rPr>
          <w:rFonts w:ascii="宋体" w:hAnsi="宋体"/>
          <w:bCs/>
          <w:sz w:val="48"/>
          <w:szCs w:val="48"/>
          <w:u w:val="single"/>
          <w:lang w:val="en-US" w:eastAsia="zh-CN"/>
        </w:rPr>
      </w:pPr>
    </w:p>
    <w:p>
      <w:pPr>
        <w:spacing w:line="500" w:lineRule="exact"/>
        <w:ind w:firstLine="2249" w:firstLineChars="700"/>
        <w:rPr>
          <w:rFonts w:ascii="宋体" w:hAnsi="宋体"/>
          <w:b/>
          <w:bCs/>
          <w:sz w:val="32"/>
          <w:szCs w:val="48"/>
          <w:u w:val="single"/>
          <w:lang w:val="en-US" w:eastAsia="zh-CN"/>
        </w:rPr>
      </w:pPr>
      <w:r>
        <w:rPr>
          <w:rFonts w:hint="default" w:ascii="宋体" w:hAnsi="宋体"/>
          <w:b/>
          <w:bCs/>
          <w:sz w:val="32"/>
          <w:szCs w:val="48"/>
          <w:lang w:val="en-US" w:eastAsia="zh-CN"/>
        </w:rPr>
        <w:t>编制：</w:t>
      </w:r>
      <w:r>
        <w:rPr>
          <w:rFonts w:hint="default" w:ascii="宋体" w:hAnsi="宋体"/>
          <w:b/>
          <w:bCs/>
          <w:sz w:val="32"/>
          <w:szCs w:val="48"/>
          <w:u w:val="single"/>
          <w:lang w:val="en-US" w:eastAsia="zh-CN"/>
        </w:rPr>
        <w:t xml:space="preserve">                      </w:t>
      </w:r>
    </w:p>
    <w:p>
      <w:pPr>
        <w:spacing w:line="500" w:lineRule="exact"/>
        <w:ind w:firstLine="2249" w:firstLineChars="700"/>
        <w:rPr>
          <w:rFonts w:ascii="宋体" w:hAnsi="宋体"/>
          <w:b/>
          <w:bCs/>
          <w:sz w:val="32"/>
          <w:szCs w:val="48"/>
          <w:lang w:val="en-US" w:eastAsia="zh-CN"/>
        </w:rPr>
      </w:pPr>
      <w:r>
        <w:rPr>
          <w:rFonts w:hint="default" w:ascii="宋体" w:hAnsi="宋体"/>
          <w:b/>
          <w:bCs/>
          <w:sz w:val="32"/>
          <w:szCs w:val="48"/>
          <w:lang w:val="en-US" w:eastAsia="zh-CN"/>
        </w:rPr>
        <w:t>日期：</w:t>
      </w:r>
      <w:r>
        <w:rPr>
          <w:rFonts w:hint="default" w:ascii="宋体" w:hAnsi="宋体"/>
          <w:b/>
          <w:bCs/>
          <w:sz w:val="32"/>
          <w:szCs w:val="48"/>
          <w:u w:val="single"/>
          <w:lang w:val="en-US" w:eastAsia="zh-CN"/>
        </w:rPr>
        <w:t xml:space="preserve">       </w:t>
      </w:r>
      <w:r>
        <w:rPr>
          <w:rFonts w:hint="default" w:ascii="宋体" w:hAnsi="宋体"/>
          <w:b/>
          <w:bCs/>
          <w:sz w:val="32"/>
          <w:szCs w:val="48"/>
          <w:lang w:val="en-US" w:eastAsia="zh-CN"/>
        </w:rPr>
        <w:t>年</w:t>
      </w:r>
      <w:r>
        <w:rPr>
          <w:rFonts w:hint="default" w:ascii="宋体" w:hAnsi="宋体"/>
          <w:b/>
          <w:bCs/>
          <w:sz w:val="32"/>
          <w:szCs w:val="48"/>
          <w:u w:val="single"/>
          <w:lang w:val="en-US" w:eastAsia="zh-CN"/>
        </w:rPr>
        <w:t xml:space="preserve">     </w:t>
      </w:r>
      <w:r>
        <w:rPr>
          <w:rFonts w:hint="default" w:ascii="宋体" w:hAnsi="宋体"/>
          <w:b/>
          <w:bCs/>
          <w:sz w:val="32"/>
          <w:szCs w:val="48"/>
          <w:lang w:val="en-US" w:eastAsia="zh-CN"/>
        </w:rPr>
        <w:t>月</w:t>
      </w:r>
      <w:r>
        <w:rPr>
          <w:rFonts w:hint="default" w:ascii="宋体" w:hAnsi="宋体"/>
          <w:b/>
          <w:bCs/>
          <w:sz w:val="32"/>
          <w:szCs w:val="48"/>
          <w:u w:val="single"/>
          <w:lang w:val="en-US" w:eastAsia="zh-CN"/>
        </w:rPr>
        <w:t xml:space="preserve">    </w:t>
      </w:r>
      <w:r>
        <w:rPr>
          <w:rFonts w:hint="default" w:ascii="宋体" w:hAnsi="宋体"/>
          <w:b/>
          <w:bCs/>
          <w:sz w:val="32"/>
          <w:szCs w:val="48"/>
          <w:lang w:val="en-US" w:eastAsia="zh-CN"/>
        </w:rPr>
        <w:t>日</w:t>
      </w:r>
    </w:p>
    <w:p>
      <w:pPr>
        <w:spacing w:line="500" w:lineRule="exact"/>
        <w:ind w:firstLine="2249" w:firstLineChars="700"/>
        <w:rPr>
          <w:rFonts w:ascii="宋体" w:hAnsi="宋体"/>
          <w:b/>
          <w:bCs/>
          <w:sz w:val="32"/>
          <w:szCs w:val="48"/>
          <w:lang w:val="en-US" w:eastAsia="zh-CN"/>
        </w:rPr>
      </w:pPr>
    </w:p>
    <w:p>
      <w:pPr>
        <w:spacing w:line="500" w:lineRule="exact"/>
        <w:ind w:firstLine="2249" w:firstLineChars="700"/>
        <w:rPr>
          <w:rFonts w:ascii="宋体" w:hAnsi="宋体"/>
          <w:b/>
          <w:bCs/>
          <w:sz w:val="32"/>
          <w:szCs w:val="48"/>
          <w:u w:val="single"/>
          <w:lang w:val="en-US" w:eastAsia="zh-CN"/>
        </w:rPr>
      </w:pPr>
      <w:r>
        <w:rPr>
          <w:rFonts w:hint="default" w:ascii="宋体" w:hAnsi="宋体"/>
          <w:b/>
          <w:bCs/>
          <w:sz w:val="32"/>
          <w:szCs w:val="48"/>
          <w:lang w:val="en-US" w:eastAsia="zh-CN"/>
        </w:rPr>
        <w:t>审核：</w:t>
      </w:r>
      <w:r>
        <w:rPr>
          <w:rFonts w:hint="default" w:ascii="宋体" w:hAnsi="宋体"/>
          <w:b/>
          <w:bCs/>
          <w:sz w:val="32"/>
          <w:szCs w:val="48"/>
          <w:u w:val="single"/>
          <w:lang w:val="en-US" w:eastAsia="zh-CN"/>
        </w:rPr>
        <w:t xml:space="preserve">                      </w:t>
      </w:r>
    </w:p>
    <w:p>
      <w:pPr>
        <w:spacing w:line="500" w:lineRule="exact"/>
        <w:ind w:firstLine="2249" w:firstLineChars="700"/>
        <w:rPr>
          <w:rFonts w:ascii="宋体" w:hAnsi="宋体"/>
          <w:b/>
          <w:bCs/>
          <w:sz w:val="32"/>
          <w:szCs w:val="48"/>
          <w:lang w:val="en-US" w:eastAsia="zh-CN"/>
        </w:rPr>
      </w:pPr>
      <w:r>
        <w:rPr>
          <w:rFonts w:hint="default" w:ascii="宋体" w:hAnsi="宋体"/>
          <w:b/>
          <w:bCs/>
          <w:sz w:val="32"/>
          <w:szCs w:val="48"/>
          <w:lang w:val="en-US" w:eastAsia="zh-CN"/>
        </w:rPr>
        <w:t>日期：</w:t>
      </w:r>
      <w:r>
        <w:rPr>
          <w:rFonts w:hint="default" w:ascii="宋体" w:hAnsi="宋体"/>
          <w:b/>
          <w:bCs/>
          <w:sz w:val="32"/>
          <w:szCs w:val="48"/>
          <w:u w:val="single"/>
          <w:lang w:val="en-US" w:eastAsia="zh-CN"/>
        </w:rPr>
        <w:t xml:space="preserve">       </w:t>
      </w:r>
      <w:r>
        <w:rPr>
          <w:rFonts w:hint="default" w:ascii="宋体" w:hAnsi="宋体"/>
          <w:b/>
          <w:bCs/>
          <w:sz w:val="32"/>
          <w:szCs w:val="48"/>
          <w:lang w:val="en-US" w:eastAsia="zh-CN"/>
        </w:rPr>
        <w:t>年</w:t>
      </w:r>
      <w:r>
        <w:rPr>
          <w:rFonts w:hint="default" w:ascii="宋体" w:hAnsi="宋体"/>
          <w:b/>
          <w:bCs/>
          <w:sz w:val="32"/>
          <w:szCs w:val="48"/>
          <w:u w:val="single"/>
          <w:lang w:val="en-US" w:eastAsia="zh-CN"/>
        </w:rPr>
        <w:t xml:space="preserve">     </w:t>
      </w:r>
      <w:r>
        <w:rPr>
          <w:rFonts w:hint="default" w:ascii="宋体" w:hAnsi="宋体"/>
          <w:b/>
          <w:bCs/>
          <w:sz w:val="32"/>
          <w:szCs w:val="48"/>
          <w:lang w:val="en-US" w:eastAsia="zh-CN"/>
        </w:rPr>
        <w:t>月</w:t>
      </w:r>
      <w:r>
        <w:rPr>
          <w:rFonts w:hint="default" w:ascii="宋体" w:hAnsi="宋体"/>
          <w:b/>
          <w:bCs/>
          <w:sz w:val="32"/>
          <w:szCs w:val="48"/>
          <w:u w:val="single"/>
          <w:lang w:val="en-US" w:eastAsia="zh-CN"/>
        </w:rPr>
        <w:t xml:space="preserve">    </w:t>
      </w:r>
      <w:r>
        <w:rPr>
          <w:rFonts w:hint="default" w:ascii="宋体" w:hAnsi="宋体"/>
          <w:b/>
          <w:bCs/>
          <w:sz w:val="32"/>
          <w:szCs w:val="48"/>
          <w:lang w:val="en-US" w:eastAsia="zh-CN"/>
        </w:rPr>
        <w:t>日</w:t>
      </w:r>
    </w:p>
    <w:p>
      <w:pPr>
        <w:spacing w:line="500" w:lineRule="exact"/>
        <w:ind w:firstLine="2249" w:firstLineChars="700"/>
        <w:rPr>
          <w:rFonts w:ascii="宋体" w:hAnsi="宋体"/>
          <w:b/>
          <w:bCs/>
          <w:sz w:val="32"/>
          <w:szCs w:val="48"/>
          <w:lang w:val="en-US" w:eastAsia="zh-CN"/>
        </w:rPr>
      </w:pPr>
    </w:p>
    <w:p>
      <w:pPr>
        <w:spacing w:line="500" w:lineRule="exact"/>
        <w:ind w:firstLine="2249" w:firstLineChars="700"/>
        <w:rPr>
          <w:rFonts w:ascii="宋体" w:hAnsi="宋体"/>
          <w:b/>
          <w:bCs/>
          <w:sz w:val="32"/>
          <w:szCs w:val="48"/>
          <w:u w:val="single"/>
          <w:lang w:val="en-US" w:eastAsia="zh-CN"/>
        </w:rPr>
      </w:pPr>
      <w:r>
        <w:rPr>
          <w:rFonts w:hint="default" w:ascii="宋体" w:hAnsi="宋体"/>
          <w:b/>
          <w:bCs/>
          <w:sz w:val="32"/>
          <w:szCs w:val="48"/>
          <w:lang w:val="en-US" w:eastAsia="zh-CN"/>
        </w:rPr>
        <w:t>审核：</w:t>
      </w:r>
      <w:r>
        <w:rPr>
          <w:rFonts w:hint="default" w:ascii="宋体" w:hAnsi="宋体"/>
          <w:b/>
          <w:bCs/>
          <w:sz w:val="32"/>
          <w:szCs w:val="48"/>
          <w:u w:val="single"/>
          <w:lang w:val="en-US" w:eastAsia="zh-CN"/>
        </w:rPr>
        <w:t xml:space="preserve">                      </w:t>
      </w:r>
    </w:p>
    <w:p>
      <w:pPr>
        <w:spacing w:line="500" w:lineRule="exact"/>
        <w:ind w:firstLine="2249" w:firstLineChars="700"/>
        <w:rPr>
          <w:rFonts w:ascii="宋体" w:hAnsi="宋体"/>
          <w:b/>
          <w:bCs/>
          <w:sz w:val="32"/>
          <w:szCs w:val="48"/>
          <w:lang w:val="en-US" w:eastAsia="zh-CN"/>
        </w:rPr>
      </w:pPr>
      <w:r>
        <w:rPr>
          <w:rFonts w:hint="default" w:ascii="宋体" w:hAnsi="宋体"/>
          <w:b/>
          <w:bCs/>
          <w:sz w:val="32"/>
          <w:szCs w:val="48"/>
          <w:lang w:val="en-US" w:eastAsia="zh-CN"/>
        </w:rPr>
        <w:t>日期：</w:t>
      </w:r>
      <w:r>
        <w:rPr>
          <w:rFonts w:hint="default" w:ascii="宋体" w:hAnsi="宋体"/>
          <w:b/>
          <w:bCs/>
          <w:sz w:val="32"/>
          <w:szCs w:val="48"/>
          <w:u w:val="single"/>
          <w:lang w:val="en-US" w:eastAsia="zh-CN"/>
        </w:rPr>
        <w:t xml:space="preserve">       </w:t>
      </w:r>
      <w:r>
        <w:rPr>
          <w:rFonts w:hint="default" w:ascii="宋体" w:hAnsi="宋体"/>
          <w:b/>
          <w:bCs/>
          <w:sz w:val="32"/>
          <w:szCs w:val="48"/>
          <w:lang w:val="en-US" w:eastAsia="zh-CN"/>
        </w:rPr>
        <w:t>年</w:t>
      </w:r>
      <w:r>
        <w:rPr>
          <w:rFonts w:hint="default" w:ascii="宋体" w:hAnsi="宋体"/>
          <w:b/>
          <w:bCs/>
          <w:sz w:val="32"/>
          <w:szCs w:val="48"/>
          <w:u w:val="single"/>
          <w:lang w:val="en-US" w:eastAsia="zh-CN"/>
        </w:rPr>
        <w:t xml:space="preserve">     </w:t>
      </w:r>
      <w:r>
        <w:rPr>
          <w:rFonts w:hint="default" w:ascii="宋体" w:hAnsi="宋体"/>
          <w:b/>
          <w:bCs/>
          <w:sz w:val="32"/>
          <w:szCs w:val="48"/>
          <w:lang w:val="en-US" w:eastAsia="zh-CN"/>
        </w:rPr>
        <w:t>月</w:t>
      </w:r>
      <w:r>
        <w:rPr>
          <w:rFonts w:hint="default" w:ascii="宋体" w:hAnsi="宋体"/>
          <w:b/>
          <w:bCs/>
          <w:sz w:val="32"/>
          <w:szCs w:val="48"/>
          <w:u w:val="single"/>
          <w:lang w:val="en-US" w:eastAsia="zh-CN"/>
        </w:rPr>
        <w:t xml:space="preserve">    </w:t>
      </w:r>
      <w:r>
        <w:rPr>
          <w:rFonts w:hint="default" w:ascii="宋体" w:hAnsi="宋体"/>
          <w:b/>
          <w:bCs/>
          <w:sz w:val="32"/>
          <w:szCs w:val="48"/>
          <w:lang w:val="en-US" w:eastAsia="zh-CN"/>
        </w:rPr>
        <w:t>日</w:t>
      </w:r>
    </w:p>
    <w:p>
      <w:pPr>
        <w:spacing w:line="500" w:lineRule="exact"/>
        <w:rPr>
          <w:rFonts w:ascii="宋体" w:hAnsi="宋体"/>
          <w:b/>
          <w:bCs/>
          <w:sz w:val="32"/>
          <w:szCs w:val="48"/>
          <w:lang w:val="en-US" w:eastAsia="zh-CN"/>
        </w:rPr>
      </w:pPr>
    </w:p>
    <w:p>
      <w:pPr>
        <w:spacing w:line="500" w:lineRule="exact"/>
        <w:ind w:firstLine="2249" w:firstLineChars="700"/>
        <w:rPr>
          <w:rFonts w:ascii="宋体" w:hAnsi="宋体"/>
          <w:b/>
          <w:bCs/>
          <w:sz w:val="32"/>
          <w:szCs w:val="48"/>
          <w:u w:val="single"/>
          <w:lang w:val="en-US" w:eastAsia="zh-CN"/>
        </w:rPr>
      </w:pPr>
      <w:r>
        <w:rPr>
          <w:rFonts w:hint="default" w:ascii="宋体" w:hAnsi="宋体"/>
          <w:b/>
          <w:bCs/>
          <w:sz w:val="32"/>
          <w:szCs w:val="48"/>
          <w:lang w:val="en-US" w:eastAsia="zh-CN"/>
        </w:rPr>
        <w:t>批准：</w:t>
      </w:r>
      <w:r>
        <w:rPr>
          <w:rFonts w:hint="default" w:ascii="宋体" w:hAnsi="宋体"/>
          <w:b/>
          <w:bCs/>
          <w:sz w:val="32"/>
          <w:szCs w:val="48"/>
          <w:u w:val="single"/>
          <w:lang w:val="en-US" w:eastAsia="zh-CN"/>
        </w:rPr>
        <w:t xml:space="preserve">                      </w:t>
      </w:r>
    </w:p>
    <w:p>
      <w:pPr>
        <w:spacing w:line="500" w:lineRule="exact"/>
        <w:ind w:firstLine="2249" w:firstLineChars="700"/>
        <w:rPr>
          <w:rFonts w:ascii="宋体" w:hAnsi="宋体"/>
          <w:b/>
          <w:bCs/>
          <w:sz w:val="32"/>
          <w:szCs w:val="48"/>
          <w:lang w:val="en-US" w:eastAsia="zh-CN"/>
        </w:rPr>
      </w:pPr>
      <w:r>
        <w:rPr>
          <w:rFonts w:hint="default" w:ascii="宋体" w:hAnsi="宋体"/>
          <w:b/>
          <w:bCs/>
          <w:sz w:val="32"/>
          <w:szCs w:val="48"/>
          <w:lang w:val="en-US" w:eastAsia="zh-CN"/>
        </w:rPr>
        <w:t>日期：</w:t>
      </w:r>
      <w:r>
        <w:rPr>
          <w:rFonts w:hint="default" w:ascii="宋体" w:hAnsi="宋体"/>
          <w:b/>
          <w:bCs/>
          <w:sz w:val="32"/>
          <w:szCs w:val="48"/>
          <w:u w:val="single"/>
          <w:lang w:val="en-US" w:eastAsia="zh-CN"/>
        </w:rPr>
        <w:t xml:space="preserve">       </w:t>
      </w:r>
      <w:r>
        <w:rPr>
          <w:rFonts w:hint="default" w:ascii="宋体" w:hAnsi="宋体"/>
          <w:b/>
          <w:bCs/>
          <w:sz w:val="32"/>
          <w:szCs w:val="48"/>
          <w:lang w:val="en-US" w:eastAsia="zh-CN"/>
        </w:rPr>
        <w:t>年</w:t>
      </w:r>
      <w:r>
        <w:rPr>
          <w:rFonts w:hint="default" w:ascii="宋体" w:hAnsi="宋体"/>
          <w:b/>
          <w:bCs/>
          <w:sz w:val="32"/>
          <w:szCs w:val="48"/>
          <w:u w:val="single"/>
          <w:lang w:val="en-US" w:eastAsia="zh-CN"/>
        </w:rPr>
        <w:t xml:space="preserve">     </w:t>
      </w:r>
      <w:r>
        <w:rPr>
          <w:rFonts w:hint="default" w:ascii="宋体" w:hAnsi="宋体"/>
          <w:b/>
          <w:bCs/>
          <w:sz w:val="32"/>
          <w:szCs w:val="48"/>
          <w:lang w:val="en-US" w:eastAsia="zh-CN"/>
        </w:rPr>
        <w:t>月</w:t>
      </w:r>
      <w:r>
        <w:rPr>
          <w:rFonts w:hint="default" w:ascii="宋体" w:hAnsi="宋体"/>
          <w:b/>
          <w:bCs/>
          <w:sz w:val="32"/>
          <w:szCs w:val="48"/>
          <w:u w:val="single"/>
          <w:lang w:val="en-US" w:eastAsia="zh-CN"/>
        </w:rPr>
        <w:t xml:space="preserve">    </w:t>
      </w:r>
      <w:r>
        <w:rPr>
          <w:rFonts w:hint="default" w:ascii="宋体" w:hAnsi="宋体"/>
          <w:b/>
          <w:bCs/>
          <w:sz w:val="32"/>
          <w:szCs w:val="48"/>
          <w:lang w:val="en-US" w:eastAsia="zh-CN"/>
        </w:rPr>
        <w:t>日</w:t>
      </w:r>
    </w:p>
    <w:p>
      <w:pPr>
        <w:spacing w:line="500" w:lineRule="exact"/>
        <w:ind w:firstLine="2249" w:firstLineChars="700"/>
        <w:rPr>
          <w:rFonts w:ascii="宋体" w:hAnsi="宋体"/>
          <w:b/>
          <w:bCs/>
          <w:sz w:val="32"/>
          <w:szCs w:val="48"/>
          <w:lang w:val="en-US" w:eastAsia="zh-CN"/>
        </w:rPr>
      </w:pPr>
    </w:p>
    <w:p>
      <w:pPr>
        <w:spacing w:line="240" w:lineRule="auto"/>
        <w:jc w:val="center"/>
        <w:rPr>
          <w:rFonts w:ascii="宋体" w:hAnsi="宋体"/>
          <w:sz w:val="32"/>
          <w:szCs w:val="48"/>
          <w:lang w:val="en-US" w:eastAsia="zh-CN"/>
        </w:rPr>
      </w:pPr>
      <w:r>
        <w:rPr>
          <w:rFonts w:hint="default" w:ascii="宋体" w:hAnsi="宋体"/>
          <w:b/>
          <w:bCs/>
          <w:sz w:val="32"/>
          <w:szCs w:val="48"/>
          <w:lang w:val="en-US" w:eastAsia="zh-CN"/>
        </w:rPr>
        <w:t>浙江海森药业股份有限公司</w:t>
      </w:r>
    </w:p>
    <w:p>
      <w:pPr>
        <w:rPr>
          <w:rFonts w:ascii="宋体" w:hAnsi="宋体"/>
          <w:b/>
          <w:bCs/>
          <w:sz w:val="32"/>
          <w:szCs w:val="48"/>
          <w:lang w:val="en-US" w:eastAsia="zh-CN"/>
        </w:rPr>
      </w:pPr>
    </w:p>
    <w:p>
      <w:pPr>
        <w:spacing w:line="240" w:lineRule="auto"/>
        <w:jc w:val="center"/>
        <w:rPr>
          <w:rFonts w:ascii="宋体" w:hAnsi="宋体"/>
          <w:b/>
          <w:bCs w:val="0"/>
          <w:sz w:val="32"/>
          <w:szCs w:val="32"/>
          <w:lang w:val="en-US" w:eastAsia="zh-CN"/>
        </w:rPr>
      </w:pPr>
      <w:r>
        <w:rPr>
          <w:rFonts w:hint="default" w:ascii="宋体" w:hAnsi="宋体"/>
          <w:b/>
          <w:bCs w:val="0"/>
          <w:sz w:val="44"/>
          <w:szCs w:val="44"/>
          <w:lang w:val="en-US" w:eastAsia="zh-CN"/>
        </w:rPr>
        <w:t>目   录</w:t>
      </w:r>
    </w:p>
    <w:p>
      <w:pPr>
        <w:pStyle w:val="17"/>
        <w:tabs>
          <w:tab w:val="right" w:leader="dot" w:pos="9638"/>
        </w:tabs>
        <w:rPr>
          <w:rFonts w:hint="eastAsia" w:ascii="宋体" w:hAnsi="宋体" w:eastAsia="宋体" w:cs="宋体"/>
          <w:sz w:val="24"/>
          <w:szCs w:val="24"/>
        </w:rPr>
      </w:pPr>
      <w:r>
        <w:rPr>
          <w:rFonts w:hint="eastAsia" w:ascii="宋体" w:hAnsi="宋体" w:eastAsia="宋体" w:cs="宋体"/>
          <w:b w:val="0"/>
          <w:bCs/>
          <w:caps w:val="0"/>
          <w:sz w:val="24"/>
          <w:szCs w:val="24"/>
          <w:lang w:val="en-US" w:eastAsia="zh-CN"/>
        </w:rPr>
        <w:fldChar w:fldCharType="begin"/>
      </w:r>
      <w:r>
        <w:rPr>
          <w:rFonts w:hint="eastAsia" w:ascii="宋体" w:hAnsi="宋体" w:eastAsia="宋体" w:cs="宋体"/>
          <w:b w:val="0"/>
          <w:bCs/>
          <w:caps w:val="0"/>
          <w:sz w:val="24"/>
          <w:szCs w:val="24"/>
          <w:lang w:val="en-US" w:eastAsia="zh-CN"/>
        </w:rPr>
        <w:instrText xml:space="preserve"> TOC \o "1-2" \u </w:instrText>
      </w:r>
      <w:r>
        <w:rPr>
          <w:rFonts w:hint="eastAsia" w:ascii="宋体" w:hAnsi="宋体" w:eastAsia="宋体" w:cs="宋体"/>
          <w:b w:val="0"/>
          <w:bCs/>
          <w:caps w:val="0"/>
          <w:sz w:val="24"/>
          <w:szCs w:val="24"/>
          <w:lang w:val="en-US" w:eastAsia="zh-CN"/>
        </w:rPr>
        <w:fldChar w:fldCharType="separate"/>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概述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_Toc10550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p>
    <w:p>
      <w:pPr>
        <w:pStyle w:val="20"/>
        <w:tabs>
          <w:tab w:val="right" w:leader="dot" w:pos="9638"/>
        </w:tabs>
        <w:rPr>
          <w:rFonts w:hint="eastAsia" w:ascii="宋体" w:hAnsi="宋体" w:eastAsia="宋体" w:cs="宋体"/>
          <w:sz w:val="24"/>
          <w:szCs w:val="24"/>
        </w:rPr>
      </w:pPr>
      <w:r>
        <w:rPr>
          <w:rFonts w:hint="eastAsia" w:ascii="宋体" w:hAnsi="宋体" w:eastAsia="宋体" w:cs="宋体"/>
          <w:sz w:val="24"/>
          <w:szCs w:val="24"/>
          <w:lang w:val="en-US" w:eastAsia="zh-CN"/>
        </w:rPr>
        <w:t xml:space="preserve">1.1 </w:t>
      </w:r>
      <w:r>
        <w:rPr>
          <w:rFonts w:hint="eastAsia" w:ascii="宋体" w:hAnsi="宋体" w:eastAsia="宋体" w:cs="宋体"/>
          <w:sz w:val="24"/>
          <w:szCs w:val="24"/>
          <w:lang w:eastAsia="zh-CN"/>
        </w:rPr>
        <w:t>项目说明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_Toc28423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p>
    <w:p>
      <w:pPr>
        <w:pStyle w:val="20"/>
        <w:tabs>
          <w:tab w:val="right" w:leader="dot" w:pos="9638"/>
        </w:tabs>
        <w:rPr>
          <w:rFonts w:hint="eastAsia" w:ascii="宋体" w:hAnsi="宋体" w:eastAsia="宋体" w:cs="宋体"/>
          <w:sz w:val="24"/>
          <w:szCs w:val="24"/>
        </w:rPr>
      </w:pPr>
      <w:r>
        <w:rPr>
          <w:rFonts w:hint="eastAsia" w:ascii="宋体" w:hAnsi="宋体" w:eastAsia="宋体" w:cs="宋体"/>
          <w:sz w:val="24"/>
          <w:szCs w:val="24"/>
          <w:lang w:val="en-US" w:eastAsia="zh-CN"/>
        </w:rPr>
        <w:t xml:space="preserve">1.2 </w:t>
      </w:r>
      <w:r>
        <w:rPr>
          <w:rFonts w:hint="eastAsia" w:ascii="宋体" w:hAnsi="宋体" w:eastAsia="宋体" w:cs="宋体"/>
          <w:sz w:val="24"/>
          <w:szCs w:val="24"/>
          <w:lang w:eastAsia="zh-CN"/>
        </w:rPr>
        <w:t>项目范围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_Toc4708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p>
    <w:p>
      <w:pPr>
        <w:pStyle w:val="17"/>
        <w:tabs>
          <w:tab w:val="right" w:leader="dot" w:pos="9638"/>
        </w:tabs>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数字化交付平台技术要求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_Toc29263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p>
    <w:p>
      <w:pPr>
        <w:pStyle w:val="20"/>
        <w:tabs>
          <w:tab w:val="right" w:leader="dot" w:pos="9638"/>
        </w:tabs>
        <w:rPr>
          <w:rFonts w:hint="eastAsia" w:ascii="宋体" w:hAnsi="宋体" w:eastAsia="宋体" w:cs="宋体"/>
          <w:sz w:val="24"/>
          <w:szCs w:val="24"/>
        </w:rPr>
      </w:pPr>
      <w:r>
        <w:rPr>
          <w:rFonts w:hint="eastAsia" w:ascii="宋体" w:hAnsi="宋体" w:eastAsia="宋体" w:cs="宋体"/>
          <w:sz w:val="24"/>
          <w:szCs w:val="24"/>
          <w:lang w:val="en-US" w:eastAsia="zh-CN"/>
        </w:rPr>
        <w:t>2.1 平台技术要求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_Toc15160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p>
    <w:p>
      <w:pPr>
        <w:pStyle w:val="17"/>
        <w:tabs>
          <w:tab w:val="right" w:leader="dot" w:pos="9638"/>
        </w:tabs>
        <w:rPr>
          <w:rFonts w:hint="eastAsia" w:ascii="宋体" w:hAnsi="宋体" w:eastAsia="宋体" w:cs="宋体"/>
          <w:sz w:val="24"/>
          <w:szCs w:val="24"/>
        </w:rPr>
      </w:pPr>
      <w:r>
        <w:rPr>
          <w:rFonts w:hint="eastAsia" w:ascii="宋体" w:hAnsi="宋体" w:eastAsia="宋体" w:cs="宋体"/>
          <w:sz w:val="24"/>
          <w:szCs w:val="24"/>
          <w:lang w:eastAsia="zh-CN"/>
        </w:rPr>
        <w:t>2.1.1</w:t>
      </w:r>
      <w:r>
        <w:rPr>
          <w:rFonts w:hint="eastAsia" w:ascii="宋体" w:hAnsi="宋体" w:eastAsia="宋体" w:cs="宋体"/>
          <w:sz w:val="24"/>
          <w:szCs w:val="24"/>
          <w:lang w:val="en-US" w:eastAsia="zh-CN"/>
        </w:rPr>
        <w:t xml:space="preserve"> 标准规范需求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_Toc4720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p>
    <w:p>
      <w:pPr>
        <w:pStyle w:val="17"/>
        <w:tabs>
          <w:tab w:val="right" w:leader="dot" w:pos="9638"/>
        </w:tabs>
        <w:rPr>
          <w:rFonts w:hint="eastAsia" w:ascii="宋体" w:hAnsi="宋体" w:eastAsia="宋体" w:cs="宋体"/>
          <w:sz w:val="24"/>
          <w:szCs w:val="24"/>
        </w:rPr>
      </w:pPr>
      <w:r>
        <w:rPr>
          <w:rFonts w:hint="eastAsia" w:ascii="宋体" w:hAnsi="宋体" w:eastAsia="宋体" w:cs="宋体"/>
          <w:sz w:val="24"/>
          <w:szCs w:val="24"/>
          <w:lang w:eastAsia="zh-CN"/>
        </w:rPr>
        <w:t>2.1.2</w:t>
      </w:r>
      <w:r>
        <w:rPr>
          <w:rFonts w:hint="eastAsia" w:ascii="宋体" w:hAnsi="宋体" w:eastAsia="宋体" w:cs="宋体"/>
          <w:sz w:val="24"/>
          <w:szCs w:val="24"/>
          <w:lang w:val="en-US" w:eastAsia="zh-CN"/>
        </w:rPr>
        <w:t xml:space="preserve"> 数据库要求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_Toc29475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p>
    <w:p>
      <w:pPr>
        <w:pStyle w:val="20"/>
        <w:tabs>
          <w:tab w:val="right" w:leader="dot" w:pos="9638"/>
        </w:tabs>
        <w:rPr>
          <w:rFonts w:hint="eastAsia" w:ascii="宋体" w:hAnsi="宋体" w:eastAsia="宋体" w:cs="宋体"/>
          <w:sz w:val="24"/>
          <w:szCs w:val="24"/>
        </w:rPr>
      </w:pPr>
      <w:r>
        <w:rPr>
          <w:rFonts w:hint="eastAsia" w:ascii="宋体" w:hAnsi="宋体" w:eastAsia="宋体" w:cs="宋体"/>
          <w:sz w:val="24"/>
          <w:szCs w:val="24"/>
          <w:lang w:eastAsia="zh-CN"/>
        </w:rPr>
        <w:t>2.2 平台功能要求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_Toc26981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p>
    <w:p>
      <w:pPr>
        <w:pStyle w:val="17"/>
        <w:tabs>
          <w:tab w:val="right" w:leader="dot" w:pos="9638"/>
        </w:tabs>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数字化交付服务要求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_Toc6972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p>
    <w:p>
      <w:pPr>
        <w:pStyle w:val="20"/>
        <w:tabs>
          <w:tab w:val="right" w:leader="dot" w:pos="9638"/>
        </w:tabs>
        <w:rPr>
          <w:rFonts w:hint="eastAsia" w:ascii="宋体" w:hAnsi="宋体" w:eastAsia="宋体" w:cs="宋体"/>
          <w:sz w:val="24"/>
          <w:szCs w:val="24"/>
        </w:rPr>
      </w:pPr>
      <w:r>
        <w:rPr>
          <w:rFonts w:hint="eastAsia" w:ascii="宋体" w:hAnsi="宋体" w:eastAsia="宋体" w:cs="宋体"/>
          <w:sz w:val="24"/>
          <w:szCs w:val="24"/>
          <w:lang w:eastAsia="zh-CN"/>
        </w:rPr>
        <w:t>3.1 项目交付规范标准的审查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_Toc28369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p>
    <w:p>
      <w:pPr>
        <w:pStyle w:val="20"/>
        <w:tabs>
          <w:tab w:val="right" w:leader="dot" w:pos="9638"/>
        </w:tabs>
        <w:rPr>
          <w:rFonts w:hint="eastAsia" w:ascii="宋体" w:hAnsi="宋体" w:eastAsia="宋体" w:cs="宋体"/>
          <w:sz w:val="24"/>
          <w:szCs w:val="24"/>
        </w:rPr>
      </w:pPr>
      <w:r>
        <w:rPr>
          <w:rFonts w:hint="eastAsia" w:ascii="宋体" w:hAnsi="宋体" w:eastAsia="宋体" w:cs="宋体"/>
          <w:sz w:val="24"/>
          <w:szCs w:val="24"/>
          <w:lang w:eastAsia="zh-CN"/>
        </w:rPr>
        <w:t>3.2 数字化交付服务内容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_Toc1013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p>
    <w:p>
      <w:pPr>
        <w:pStyle w:val="20"/>
        <w:tabs>
          <w:tab w:val="right" w:leader="dot" w:pos="9638"/>
        </w:tabs>
        <w:rPr>
          <w:rFonts w:hint="eastAsia" w:ascii="宋体" w:hAnsi="宋体" w:eastAsia="宋体" w:cs="宋体"/>
          <w:sz w:val="24"/>
          <w:szCs w:val="24"/>
        </w:rPr>
      </w:pPr>
      <w:r>
        <w:rPr>
          <w:rFonts w:hint="eastAsia" w:ascii="宋体" w:hAnsi="宋体" w:eastAsia="宋体" w:cs="宋体"/>
          <w:sz w:val="24"/>
          <w:szCs w:val="24"/>
          <w:lang w:eastAsia="zh-CN"/>
        </w:rPr>
        <w:t>3.3 交付过程管理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_Toc29515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p>
    <w:p>
      <w:pPr>
        <w:pStyle w:val="20"/>
        <w:tabs>
          <w:tab w:val="right" w:leader="dot" w:pos="9638"/>
        </w:tabs>
        <w:rPr>
          <w:rFonts w:hint="eastAsia" w:ascii="宋体" w:hAnsi="宋体" w:eastAsia="宋体" w:cs="宋体"/>
          <w:sz w:val="24"/>
          <w:szCs w:val="24"/>
        </w:rPr>
      </w:pPr>
      <w:r>
        <w:rPr>
          <w:rFonts w:hint="eastAsia" w:ascii="宋体" w:hAnsi="宋体" w:eastAsia="宋体" w:cs="宋体"/>
          <w:sz w:val="24"/>
          <w:szCs w:val="24"/>
          <w:lang w:eastAsia="zh-CN"/>
        </w:rPr>
        <w:t>3.4 交付质量管理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_Toc15799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p>
    <w:p>
      <w:pPr>
        <w:pStyle w:val="20"/>
        <w:tabs>
          <w:tab w:val="right" w:leader="dot" w:pos="9638"/>
        </w:tabs>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 xml:space="preserve">5 </w:t>
      </w:r>
      <w:r>
        <w:rPr>
          <w:rFonts w:hint="eastAsia" w:ascii="宋体" w:hAnsi="宋体" w:eastAsia="宋体" w:cs="宋体"/>
          <w:sz w:val="24"/>
          <w:szCs w:val="24"/>
          <w:lang w:eastAsia="zh-CN"/>
        </w:rPr>
        <w:t>交付验收管理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_Toc26400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p>
    <w:p>
      <w:pPr>
        <w:pStyle w:val="17"/>
        <w:tabs>
          <w:tab w:val="right" w:leader="dot" w:pos="9638"/>
        </w:tabs>
        <w:rPr>
          <w:rFonts w:hint="eastAsia" w:ascii="宋体" w:hAnsi="宋体" w:eastAsia="宋体" w:cs="宋体"/>
          <w:sz w:val="24"/>
          <w:szCs w:val="24"/>
        </w:rPr>
      </w:pPr>
      <w:r>
        <w:rPr>
          <w:rFonts w:hint="eastAsia" w:ascii="宋体" w:hAnsi="宋体" w:eastAsia="宋体" w:cs="宋体"/>
          <w:sz w:val="24"/>
          <w:szCs w:val="24"/>
          <w:lang w:val="en-US" w:eastAsia="zh-CN"/>
        </w:rPr>
        <w:t>四、实施团队要求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_Toc6925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p>
    <w:p>
      <w:pPr>
        <w:pStyle w:val="17"/>
        <w:tabs>
          <w:tab w:val="right" w:leader="dot" w:pos="9638"/>
        </w:tabs>
        <w:rPr>
          <w:rFonts w:hint="eastAsia" w:ascii="宋体" w:hAnsi="宋体" w:eastAsia="宋体" w:cs="宋体"/>
          <w:sz w:val="24"/>
          <w:szCs w:val="24"/>
        </w:rPr>
      </w:pPr>
      <w:r>
        <w:rPr>
          <w:rFonts w:hint="eastAsia" w:ascii="宋体" w:hAnsi="宋体" w:eastAsia="宋体" w:cs="宋体"/>
          <w:sz w:val="24"/>
          <w:szCs w:val="24"/>
          <w:lang w:val="en-US" w:eastAsia="zh-CN"/>
        </w:rPr>
        <w:t>五、项目进度要求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_Toc20536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p>
    <w:p>
      <w:pPr>
        <w:pStyle w:val="20"/>
        <w:tabs>
          <w:tab w:val="right" w:leader="dot" w:pos="9638"/>
        </w:tabs>
        <w:rPr>
          <w:rFonts w:hint="eastAsia" w:ascii="宋体" w:hAnsi="宋体" w:eastAsia="宋体" w:cs="宋体"/>
          <w:sz w:val="24"/>
          <w:szCs w:val="24"/>
        </w:rPr>
      </w:pPr>
      <w:r>
        <w:rPr>
          <w:rFonts w:hint="eastAsia" w:ascii="宋体" w:hAnsi="宋体" w:eastAsia="宋体" w:cs="宋体"/>
          <w:sz w:val="24"/>
          <w:szCs w:val="24"/>
          <w:lang w:eastAsia="zh-CN"/>
        </w:rPr>
        <w:t>5.1 项目实施计划</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_Toc22926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p>
    <w:p>
      <w:pPr>
        <w:pStyle w:val="20"/>
        <w:tabs>
          <w:tab w:val="right" w:leader="dot" w:pos="9638"/>
        </w:tabs>
        <w:rPr>
          <w:rFonts w:hint="eastAsia" w:ascii="宋体" w:hAnsi="宋体" w:eastAsia="宋体" w:cs="宋体"/>
          <w:sz w:val="24"/>
          <w:szCs w:val="24"/>
        </w:rPr>
      </w:pPr>
      <w:r>
        <w:rPr>
          <w:rFonts w:hint="eastAsia" w:ascii="宋体" w:hAnsi="宋体" w:eastAsia="宋体" w:cs="宋体"/>
          <w:sz w:val="24"/>
          <w:szCs w:val="24"/>
          <w:lang w:eastAsia="zh-CN"/>
        </w:rPr>
        <w:t>5.2项目质量保证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_Toc12281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p>
    <w:p>
      <w:pPr>
        <w:pStyle w:val="20"/>
        <w:tabs>
          <w:tab w:val="right" w:leader="dot" w:pos="9638"/>
        </w:tabs>
        <w:rPr>
          <w:rFonts w:hint="eastAsia" w:ascii="宋体" w:hAnsi="宋体" w:eastAsia="宋体" w:cs="宋体"/>
          <w:sz w:val="24"/>
          <w:szCs w:val="24"/>
        </w:rPr>
      </w:pPr>
      <w:r>
        <w:rPr>
          <w:rFonts w:hint="eastAsia" w:ascii="宋体" w:hAnsi="宋体" w:eastAsia="宋体" w:cs="宋体"/>
          <w:sz w:val="24"/>
          <w:szCs w:val="24"/>
          <w:lang w:eastAsia="zh-CN"/>
        </w:rPr>
        <w:t>5.3 项目验收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_Toc20130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p>
    <w:p>
      <w:pPr>
        <w:pStyle w:val="20"/>
        <w:tabs>
          <w:tab w:val="right" w:leader="dot" w:pos="9638"/>
        </w:tabs>
        <w:rPr>
          <w:rFonts w:hint="eastAsia" w:ascii="宋体" w:hAnsi="宋体" w:eastAsia="宋体" w:cs="宋体"/>
          <w:sz w:val="24"/>
          <w:szCs w:val="24"/>
        </w:rPr>
      </w:pPr>
      <w:r>
        <w:rPr>
          <w:rFonts w:hint="eastAsia" w:ascii="宋体" w:hAnsi="宋体" w:eastAsia="宋体" w:cs="宋体"/>
          <w:sz w:val="24"/>
          <w:szCs w:val="24"/>
          <w:lang w:eastAsia="zh-CN"/>
        </w:rPr>
        <w:t>5.4 技术培训</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_Toc24922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p>
    <w:p>
      <w:pPr>
        <w:pStyle w:val="20"/>
        <w:tabs>
          <w:tab w:val="right" w:leader="dot" w:pos="9638"/>
        </w:tabs>
        <w:rPr>
          <w:rFonts w:hint="eastAsia" w:ascii="宋体" w:hAnsi="宋体" w:eastAsia="宋体" w:cs="宋体"/>
          <w:sz w:val="24"/>
          <w:szCs w:val="24"/>
        </w:rPr>
      </w:pPr>
      <w:r>
        <w:rPr>
          <w:rFonts w:hint="eastAsia" w:ascii="宋体" w:hAnsi="宋体" w:eastAsia="宋体" w:cs="宋体"/>
          <w:sz w:val="24"/>
          <w:szCs w:val="24"/>
          <w:lang w:eastAsia="zh-CN"/>
        </w:rPr>
        <w:t>5.</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售后服务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_Toc8142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p>
    <w:p>
      <w:pPr>
        <w:pStyle w:val="17"/>
        <w:tabs>
          <w:tab w:val="right" w:leader="dot" w:pos="9638"/>
        </w:tabs>
        <w:rPr>
          <w:rFonts w:hint="eastAsia" w:ascii="宋体" w:hAnsi="宋体" w:eastAsia="宋体" w:cs="宋体"/>
          <w:sz w:val="24"/>
          <w:szCs w:val="24"/>
        </w:rPr>
      </w:pPr>
      <w:r>
        <w:rPr>
          <w:rFonts w:hint="eastAsia" w:ascii="宋体" w:hAnsi="宋体" w:eastAsia="宋体" w:cs="宋体"/>
          <w:sz w:val="24"/>
          <w:szCs w:val="24"/>
          <w:lang w:val="en-US" w:eastAsia="zh-CN"/>
        </w:rPr>
        <w:t>六、供货范围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_Toc30857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p>
    <w:p>
      <w:pPr>
        <w:pStyle w:val="20"/>
        <w:tabs>
          <w:tab w:val="right" w:leader="dot" w:pos="9638"/>
        </w:tabs>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 xml:space="preserve">.1 </w:t>
      </w:r>
      <w:r>
        <w:rPr>
          <w:rFonts w:hint="eastAsia" w:ascii="宋体" w:hAnsi="宋体" w:eastAsia="宋体" w:cs="宋体"/>
          <w:sz w:val="24"/>
          <w:szCs w:val="24"/>
          <w:lang w:val="en-US" w:eastAsia="zh-CN"/>
        </w:rPr>
        <w:t>售后服务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_Toc2625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p>
    <w:p>
      <w:pPr>
        <w:pStyle w:val="20"/>
        <w:tabs>
          <w:tab w:val="right" w:leader="dot" w:pos="9638"/>
        </w:tabs>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 xml:space="preserve"> 硬件供货范围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_Toc14546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p>
    <w:p>
      <w:pPr>
        <w:pStyle w:val="17"/>
        <w:tabs>
          <w:tab w:val="right" w:leader="dot" w:pos="9638"/>
        </w:tabs>
        <w:rPr>
          <w:rFonts w:hint="eastAsia" w:ascii="宋体" w:hAnsi="宋体" w:eastAsia="宋体" w:cs="宋体"/>
          <w:sz w:val="24"/>
          <w:szCs w:val="24"/>
        </w:rPr>
      </w:pPr>
      <w:r>
        <w:rPr>
          <w:rFonts w:hint="eastAsia" w:ascii="宋体" w:hAnsi="宋体" w:eastAsia="宋体" w:cs="宋体"/>
          <w:sz w:val="24"/>
          <w:szCs w:val="24"/>
          <w:lang w:val="en-US" w:eastAsia="zh-CN"/>
        </w:rPr>
        <w:t>七、URS变更历史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_Toc7071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bCs/>
          <w:sz w:val="32"/>
          <w:szCs w:val="32"/>
          <w:lang w:val="en-US" w:eastAsia="zh-CN"/>
        </w:rPr>
        <w:sectPr>
          <w:headerReference r:id="rId5" w:type="default"/>
          <w:footerReference r:id="rId6" w:type="default"/>
          <w:pgSz w:w="11906" w:h="16838"/>
          <w:pgMar w:top="1134" w:right="1134" w:bottom="1134" w:left="1134" w:header="851" w:footer="992" w:gutter="0"/>
          <w:cols w:space="720" w:num="1"/>
          <w:docGrid w:type="lines" w:linePitch="312" w:charSpace="0"/>
        </w:sectPr>
      </w:pPr>
      <w:r>
        <w:rPr>
          <w:rFonts w:hint="eastAsia" w:ascii="宋体" w:hAnsi="宋体" w:eastAsia="宋体" w:cs="宋体"/>
          <w:bCs/>
          <w:caps w:val="0"/>
          <w:sz w:val="24"/>
          <w:szCs w:val="24"/>
          <w:lang w:val="en-US" w:eastAsia="zh-CN"/>
        </w:rPr>
        <w:fldChar w:fldCharType="end"/>
      </w:r>
    </w:p>
    <w:p>
      <w:pPr>
        <w:pStyle w:val="23"/>
        <w:keepNext w:val="0"/>
        <w:keepLines w:val="0"/>
        <w:pageBreakBefore w:val="0"/>
        <w:widowControl/>
        <w:kinsoku/>
        <w:wordWrap/>
        <w:overflowPunct/>
        <w:topLinePunct w:val="0"/>
        <w:autoSpaceDE/>
        <w:autoSpaceDN/>
        <w:bidi w:val="0"/>
        <w:spacing w:line="360" w:lineRule="auto"/>
        <w:textAlignment w:val="auto"/>
        <w:rPr>
          <w:rFonts w:hint="eastAsia"/>
          <w:lang w:eastAsia="zh-CN"/>
        </w:rPr>
      </w:pPr>
      <w:bookmarkStart w:id="0" w:name="_Toc10550"/>
      <w:r>
        <w:rPr>
          <w:rFonts w:hint="eastAsia"/>
          <w:lang w:val="en-US" w:eastAsia="zh-CN"/>
        </w:rPr>
        <w:t>一、</w:t>
      </w:r>
      <w:r>
        <w:rPr>
          <w:lang w:eastAsia="zh-CN"/>
        </w:rPr>
        <w:t>概述</w:t>
      </w:r>
      <w:bookmarkEnd w:id="0"/>
    </w:p>
    <w:p>
      <w:pPr>
        <w:pStyle w:val="3"/>
        <w:pageBreakBefore w:val="0"/>
        <w:numPr>
          <w:ilvl w:val="1"/>
          <w:numId w:val="0"/>
        </w:numPr>
        <w:kinsoku/>
        <w:wordWrap/>
        <w:overflowPunct/>
        <w:topLinePunct w:val="0"/>
        <w:autoSpaceDE/>
        <w:autoSpaceDN/>
        <w:bidi w:val="0"/>
        <w:spacing w:line="360" w:lineRule="auto"/>
        <w:textAlignment w:val="auto"/>
        <w:rPr>
          <w:lang w:eastAsia="zh-CN"/>
        </w:rPr>
      </w:pPr>
      <w:bookmarkStart w:id="1" w:name="_Toc28423"/>
      <w:bookmarkStart w:id="2" w:name="_Toc15504"/>
      <w:r>
        <w:rPr>
          <w:rFonts w:hint="eastAsia"/>
          <w:lang w:val="en-US" w:eastAsia="zh-CN"/>
        </w:rPr>
        <w:t xml:space="preserve">1.1 </w:t>
      </w:r>
      <w:r>
        <w:rPr>
          <w:rFonts w:hint="default"/>
          <w:lang w:eastAsia="zh-CN"/>
        </w:rPr>
        <w:t>项目说明</w:t>
      </w:r>
      <w:bookmarkEnd w:id="1"/>
      <w:bookmarkEnd w:id="2"/>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sz w:val="24"/>
          <w:szCs w:val="24"/>
          <w:lang w:val="en-US" w:eastAsia="zh-CN"/>
        </w:rPr>
      </w:pPr>
      <w:r>
        <w:rPr>
          <w:rFonts w:ascii="宋体" w:hAnsi="宋体"/>
          <w:sz w:val="24"/>
          <w:szCs w:val="24"/>
          <w:lang w:val="en-US" w:eastAsia="zh-CN"/>
        </w:rPr>
        <w:t>本URS及相关附件适用于</w:t>
      </w:r>
      <w:r>
        <w:rPr>
          <w:rFonts w:ascii="宋体" w:hAnsi="宋体"/>
          <w:sz w:val="24"/>
          <w:szCs w:val="24"/>
          <w:lang w:eastAsia="zh-CN"/>
        </w:rPr>
        <w:t>数字化交付建设项目</w:t>
      </w:r>
      <w:r>
        <w:rPr>
          <w:rFonts w:hint="default" w:ascii="宋体" w:hAnsi="宋体"/>
          <w:sz w:val="24"/>
          <w:szCs w:val="24"/>
          <w:lang w:eastAsia="zh-CN"/>
        </w:rPr>
        <w:t>，</w:t>
      </w:r>
      <w:r>
        <w:rPr>
          <w:rFonts w:ascii="宋体" w:hAnsi="宋体"/>
          <w:sz w:val="24"/>
          <w:szCs w:val="24"/>
          <w:lang w:eastAsia="zh-CN"/>
        </w:rPr>
        <w:t>它提出了本平台相关软硬件的技术指标、功能设计、对外服务引擎、接口设计、软硬件配置推荐；提供相关的技术件和数据，定义了本项目相关的技术文件数据标准要求；约定了现场指导安装及调试，现场试验监督，交接验收试验，试运行，技术服务、技术培训、协调和配合方面的技术要求。</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sz w:val="24"/>
          <w:szCs w:val="24"/>
          <w:lang w:val="en-US" w:eastAsia="zh-CN"/>
        </w:rPr>
      </w:pPr>
      <w:r>
        <w:rPr>
          <w:rFonts w:ascii="宋体" w:hAnsi="宋体"/>
          <w:sz w:val="24"/>
          <w:szCs w:val="24"/>
          <w:lang w:val="en-US" w:eastAsia="zh-CN"/>
        </w:rPr>
        <w:t>本URS内所提甲方为浙江海森药业股份有限公司，乙方为投标方/施工方。</w:t>
      </w:r>
    </w:p>
    <w:p>
      <w:pPr>
        <w:pStyle w:val="3"/>
        <w:pageBreakBefore w:val="0"/>
        <w:numPr>
          <w:ilvl w:val="1"/>
          <w:numId w:val="0"/>
        </w:numPr>
        <w:kinsoku/>
        <w:wordWrap/>
        <w:overflowPunct/>
        <w:topLinePunct w:val="0"/>
        <w:autoSpaceDE/>
        <w:autoSpaceDN/>
        <w:bidi w:val="0"/>
        <w:spacing w:line="360" w:lineRule="auto"/>
        <w:textAlignment w:val="auto"/>
        <w:rPr>
          <w:lang w:eastAsia="zh-CN"/>
        </w:rPr>
      </w:pPr>
      <w:bookmarkStart w:id="3" w:name="_Toc28211"/>
      <w:bookmarkStart w:id="4" w:name="_Toc4708"/>
      <w:r>
        <w:rPr>
          <w:rFonts w:hint="eastAsia"/>
          <w:lang w:val="en-US" w:eastAsia="zh-CN"/>
        </w:rPr>
        <w:t xml:space="preserve">1.2 </w:t>
      </w:r>
      <w:r>
        <w:rPr>
          <w:lang w:eastAsia="zh-CN"/>
        </w:rPr>
        <w:t>项目范围</w:t>
      </w:r>
      <w:bookmarkEnd w:id="3"/>
      <w:bookmarkEnd w:id="4"/>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本URS文件对数字化交付项目的要求进行详细说明，主要工作范围包括：</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1.2.1</w:t>
      </w:r>
      <w:r>
        <w:rPr>
          <w:rFonts w:hint="eastAsia" w:ascii="宋体" w:hAnsi="宋体" w:eastAsia="宋体" w:cs="宋体"/>
          <w:sz w:val="24"/>
          <w:szCs w:val="24"/>
        </w:rPr>
        <w:t>负责制定统一的数字化交付技术规范，实现各个承包商交付数据的标准化，形成一套《数字化交付统一技术规范》作为项目数字化交付的要求和技术指导，统一规定需通过业主方审核。</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1.2.2 </w:t>
      </w:r>
      <w:r>
        <w:rPr>
          <w:rFonts w:hint="eastAsia" w:ascii="宋体" w:hAnsi="宋体" w:eastAsia="宋体" w:cs="宋体"/>
          <w:sz w:val="24"/>
          <w:szCs w:val="24"/>
        </w:rPr>
        <w:t>负责依据本公司管理</w:t>
      </w:r>
      <w:r>
        <w:rPr>
          <w:rFonts w:hint="eastAsia" w:ascii="宋体" w:hAnsi="宋体" w:cs="宋体"/>
          <w:sz w:val="24"/>
          <w:szCs w:val="24"/>
          <w:lang w:val="en-US" w:eastAsia="zh-CN"/>
        </w:rPr>
        <w:t>规</w:t>
      </w:r>
      <w:r>
        <w:rPr>
          <w:rFonts w:hint="eastAsia" w:ascii="宋体" w:hAnsi="宋体" w:eastAsia="宋体" w:cs="宋体"/>
          <w:sz w:val="24"/>
          <w:szCs w:val="24"/>
        </w:rPr>
        <w:t>范和要求，搭建工厂数字化交付及运维平台，实现对项目制定的数字化交付统一技术规范进行管理，并提供工具接收、整理解析、关联关系、质量检查工程项目建设设计、采购、施工和试运行阶段的三维模型、二维P&amp;ID、数据、文档资料，形成以位号为中心的工程数字化中心，为运维期智能化应用奠定坚实的工程数据基础。</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1.2.3</w:t>
      </w:r>
      <w:r>
        <w:rPr>
          <w:rFonts w:hint="eastAsia" w:ascii="宋体" w:hAnsi="宋体" w:eastAsia="宋体" w:cs="宋体"/>
          <w:sz w:val="24"/>
          <w:szCs w:val="24"/>
        </w:rPr>
        <w:t>负责提供伴随式的数字化交付技术支持，构建以工厂对象为核心的信息组织模式，能够体现全厂及主要系统设计信息的数字化三维模型，包括建筑、结构、设备、管道、暖通，集成基建期设计、采购、施工、试行阶段的所有三维模型、数据和图纸信息；实现信息以工厂对象为核心的智能关联和管理，为后续工厂运行提供信息基础，方便工程数据的管理和查询。</w:t>
      </w:r>
    </w:p>
    <w:p>
      <w:pPr>
        <w:pStyle w:val="23"/>
        <w:pageBreakBefore w:val="0"/>
        <w:widowControl/>
        <w:kinsoku/>
        <w:wordWrap/>
        <w:overflowPunct/>
        <w:topLinePunct w:val="0"/>
        <w:autoSpaceDE/>
        <w:autoSpaceDN/>
        <w:bidi w:val="0"/>
        <w:adjustRightInd/>
        <w:snapToGrid/>
        <w:spacing w:line="360" w:lineRule="auto"/>
        <w:textAlignment w:val="auto"/>
        <w:rPr>
          <w:rFonts w:hint="eastAsia"/>
          <w:lang w:eastAsia="zh-CN"/>
        </w:rPr>
      </w:pPr>
      <w:bookmarkStart w:id="5" w:name="_Toc18074"/>
      <w:bookmarkStart w:id="6" w:name="_Toc29263"/>
      <w:bookmarkStart w:id="7" w:name="OLE_LINK3"/>
      <w:r>
        <w:rPr>
          <w:rFonts w:hint="eastAsia"/>
          <w:lang w:val="en-US" w:eastAsia="zh-CN"/>
        </w:rPr>
        <w:t>二、</w:t>
      </w:r>
      <w:r>
        <w:rPr>
          <w:rFonts w:hint="eastAsia"/>
          <w:lang w:eastAsia="zh-CN"/>
        </w:rPr>
        <w:t>数字化交付平台技术要求</w:t>
      </w:r>
      <w:bookmarkEnd w:id="5"/>
      <w:bookmarkEnd w:id="6"/>
    </w:p>
    <w:bookmarkEnd w:id="7"/>
    <w:p>
      <w:pPr>
        <w:pStyle w:val="3"/>
        <w:pageBreakBefore w:val="0"/>
        <w:widowControl/>
        <w:numPr>
          <w:ilvl w:val="1"/>
          <w:numId w:val="0"/>
        </w:numPr>
        <w:kinsoku/>
        <w:wordWrap/>
        <w:overflowPunct/>
        <w:topLinePunct w:val="0"/>
        <w:autoSpaceDE/>
        <w:autoSpaceDN/>
        <w:bidi w:val="0"/>
        <w:adjustRightInd/>
        <w:snapToGrid/>
        <w:spacing w:line="360" w:lineRule="auto"/>
        <w:textAlignment w:val="auto"/>
        <w:rPr>
          <w:rFonts w:hint="eastAsia"/>
          <w:lang w:val="en-US" w:eastAsia="zh-CN"/>
        </w:rPr>
      </w:pPr>
      <w:bookmarkStart w:id="8" w:name="_Toc10339"/>
      <w:bookmarkStart w:id="9" w:name="_Toc15160"/>
      <w:bookmarkStart w:id="10" w:name="OLE_LINK2"/>
      <w:r>
        <w:rPr>
          <w:rFonts w:hint="eastAsia"/>
          <w:lang w:val="en-US" w:eastAsia="zh-CN"/>
        </w:rPr>
        <w:t>2.1 平台技术要求</w:t>
      </w:r>
      <w:bookmarkEnd w:id="8"/>
      <w:bookmarkEnd w:id="9"/>
    </w:p>
    <w:bookmarkEnd w:id="10"/>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7170"/>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347"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bidi w:val="0"/>
              <w:jc w:val="center"/>
              <w:rPr>
                <w:rFonts w:hint="eastAsia" w:ascii="宋体" w:hAnsi="宋体" w:eastAsia="宋体" w:cs="宋体"/>
                <w:b/>
                <w:bCs/>
                <w:sz w:val="24"/>
                <w:szCs w:val="24"/>
              </w:rPr>
            </w:pPr>
            <w:bookmarkStart w:id="11" w:name="_Toc371779632"/>
            <w:bookmarkEnd w:id="11"/>
            <w:bookmarkStart w:id="12" w:name="_Toc371779604"/>
            <w:bookmarkEnd w:id="12"/>
            <w:bookmarkStart w:id="13" w:name="_Toc371781424"/>
            <w:bookmarkEnd w:id="13"/>
            <w:bookmarkStart w:id="14" w:name="_Toc371779553"/>
            <w:bookmarkEnd w:id="14"/>
            <w:bookmarkStart w:id="15" w:name="_Toc371779264"/>
            <w:bookmarkEnd w:id="15"/>
            <w:bookmarkStart w:id="16" w:name="_Toc371779903"/>
            <w:bookmarkEnd w:id="16"/>
            <w:bookmarkStart w:id="17" w:name="_Toc371779506"/>
            <w:bookmarkEnd w:id="17"/>
            <w:bookmarkStart w:id="18" w:name="_Toc371779422"/>
            <w:bookmarkEnd w:id="18"/>
            <w:bookmarkStart w:id="19" w:name="_Toc371779685"/>
            <w:bookmarkEnd w:id="19"/>
            <w:bookmarkStart w:id="20" w:name="_Toc371779361"/>
            <w:bookmarkEnd w:id="20"/>
            <w:bookmarkStart w:id="21" w:name="_Toc371779784"/>
            <w:bookmarkEnd w:id="21"/>
            <w:bookmarkStart w:id="22" w:name="_Toc371779873"/>
            <w:bookmarkEnd w:id="22"/>
            <w:bookmarkStart w:id="23" w:name="_Hlk213926536"/>
            <w:r>
              <w:rPr>
                <w:rFonts w:hint="eastAsia" w:ascii="宋体" w:hAnsi="宋体" w:eastAsia="宋体" w:cs="宋体"/>
                <w:b/>
                <w:bCs/>
                <w:sz w:val="24"/>
                <w:szCs w:val="24"/>
              </w:rPr>
              <w:t>需求编号</w:t>
            </w:r>
          </w:p>
        </w:tc>
        <w:tc>
          <w:tcPr>
            <w:tcW w:w="717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bidi w:val="0"/>
              <w:jc w:val="center"/>
              <w:rPr>
                <w:rFonts w:hint="eastAsia" w:ascii="宋体" w:hAnsi="宋体" w:eastAsia="宋体" w:cs="宋体"/>
                <w:b/>
                <w:bCs/>
                <w:sz w:val="24"/>
                <w:szCs w:val="24"/>
                <w:lang w:val="en-GB" w:eastAsia="zh-CN"/>
              </w:rPr>
            </w:pPr>
            <w:r>
              <w:rPr>
                <w:rFonts w:hint="eastAsia" w:ascii="宋体" w:hAnsi="宋体" w:eastAsia="宋体" w:cs="宋体"/>
                <w:b/>
                <w:bCs/>
                <w:sz w:val="24"/>
                <w:szCs w:val="24"/>
              </w:rPr>
              <w:t>需求</w:t>
            </w:r>
          </w:p>
        </w:tc>
        <w:tc>
          <w:tcPr>
            <w:tcW w:w="142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必需/期望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45" w:type="dxa"/>
            <w:gridSpan w:val="3"/>
            <w:tcBorders>
              <w:top w:val="single" w:color="auto" w:sz="4" w:space="0"/>
              <w:left w:val="single" w:color="auto" w:sz="4" w:space="0"/>
              <w:bottom w:val="single" w:color="auto" w:sz="4" w:space="0"/>
              <w:right w:val="single" w:color="auto" w:sz="4" w:space="0"/>
            </w:tcBorders>
            <w:vAlign w:val="center"/>
          </w:tcPr>
          <w:p>
            <w:pPr>
              <w:pStyle w:val="23"/>
              <w:pageBreakBefore w:val="0"/>
              <w:kinsoku/>
              <w:wordWrap/>
              <w:overflowPunct/>
              <w:topLinePunct w:val="0"/>
              <w:bidi w:val="0"/>
              <w:spacing w:before="0" w:after="0" w:line="360" w:lineRule="auto"/>
              <w:ind w:left="422" w:hanging="460" w:hangingChars="191"/>
              <w:jc w:val="both"/>
              <w:textAlignment w:val="auto"/>
              <w:rPr>
                <w:rFonts w:hint="eastAsia" w:ascii="宋体" w:hAnsi="宋体" w:eastAsia="宋体" w:cs="宋体"/>
                <w:sz w:val="24"/>
                <w:szCs w:val="24"/>
                <w:lang w:val="en-US" w:eastAsia="zh-CN"/>
              </w:rPr>
            </w:pPr>
            <w:bookmarkStart w:id="24" w:name="_Toc1576"/>
            <w:bookmarkStart w:id="25" w:name="_Toc26937"/>
            <w:bookmarkStart w:id="26" w:name="_Toc4720"/>
            <w:r>
              <w:rPr>
                <w:rFonts w:hint="eastAsia" w:ascii="宋体" w:hAnsi="宋体" w:eastAsia="宋体" w:cs="宋体"/>
                <w:sz w:val="24"/>
                <w:szCs w:val="24"/>
                <w:lang w:eastAsia="zh-CN"/>
              </w:rPr>
              <w:t>2.1.1</w:t>
            </w:r>
            <w:r>
              <w:rPr>
                <w:rFonts w:hint="eastAsia" w:ascii="宋体" w:hAnsi="宋体" w:eastAsia="宋体" w:cs="宋体"/>
                <w:sz w:val="24"/>
                <w:szCs w:val="24"/>
                <w:lang w:val="en-US" w:eastAsia="zh-CN"/>
              </w:rPr>
              <w:t xml:space="preserve"> </w:t>
            </w:r>
            <w:bookmarkEnd w:id="24"/>
            <w:r>
              <w:rPr>
                <w:rFonts w:hint="eastAsia" w:ascii="宋体" w:hAnsi="宋体" w:eastAsia="宋体" w:cs="宋体"/>
                <w:sz w:val="24"/>
                <w:szCs w:val="24"/>
                <w:lang w:val="en-US" w:eastAsia="zh-CN"/>
              </w:rPr>
              <w:t>标准规范需求</w:t>
            </w:r>
            <w:bookmarkEnd w:id="25"/>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ISO</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15926标准</w:t>
            </w:r>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必须遵循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资本设施信息移交规范（CHIFOS）</w:t>
            </w:r>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必须遵循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GB/T 50326-2017建设工程项目管理规范</w:t>
            </w:r>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必须遵循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Q/SY1180-200《管道完整性管理规范》</w:t>
            </w:r>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必须遵循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GB/T 18975.1-2003工业自动化系统与集成流程工厂生命周期数据集成 第1部分：综述与基本原理</w:t>
            </w:r>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必须遵循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GB/T 18975.2-2008工业自动化系统与集成流程工厂生命周期数据集成 第2部分：数据模型</w:t>
            </w:r>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必须遵循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45" w:type="dxa"/>
            <w:gridSpan w:val="3"/>
            <w:tcBorders>
              <w:top w:val="single" w:color="auto" w:sz="4" w:space="0"/>
              <w:left w:val="single" w:color="auto" w:sz="4" w:space="0"/>
              <w:bottom w:val="single" w:color="auto" w:sz="4" w:space="0"/>
              <w:right w:val="single" w:color="auto" w:sz="4" w:space="0"/>
            </w:tcBorders>
            <w:vAlign w:val="center"/>
          </w:tcPr>
          <w:p>
            <w:pPr>
              <w:pStyle w:val="23"/>
              <w:pageBreakBefore w:val="0"/>
              <w:kinsoku/>
              <w:wordWrap/>
              <w:overflowPunct/>
              <w:topLinePunct w:val="0"/>
              <w:bidi w:val="0"/>
              <w:spacing w:before="0" w:after="0" w:line="360" w:lineRule="auto"/>
              <w:ind w:left="422" w:hanging="460" w:hangingChars="191"/>
              <w:jc w:val="both"/>
              <w:textAlignment w:val="auto"/>
              <w:rPr>
                <w:rFonts w:hint="eastAsia" w:ascii="宋体" w:hAnsi="宋体" w:eastAsia="宋体" w:cs="宋体"/>
                <w:sz w:val="24"/>
                <w:szCs w:val="24"/>
                <w:lang w:val="en-US" w:eastAsia="zh-CN"/>
              </w:rPr>
            </w:pPr>
            <w:bookmarkStart w:id="27" w:name="_Toc32248"/>
            <w:bookmarkStart w:id="28" w:name="_Toc29475"/>
            <w:bookmarkStart w:id="29" w:name="_Toc16024"/>
            <w:r>
              <w:rPr>
                <w:rFonts w:hint="eastAsia" w:ascii="宋体" w:hAnsi="宋体" w:eastAsia="宋体" w:cs="宋体"/>
                <w:sz w:val="24"/>
                <w:szCs w:val="24"/>
                <w:lang w:eastAsia="zh-CN"/>
              </w:rPr>
              <w:t>2.1.2</w:t>
            </w:r>
            <w:r>
              <w:rPr>
                <w:rFonts w:hint="eastAsia" w:ascii="宋体" w:hAnsi="宋体" w:eastAsia="宋体" w:cs="宋体"/>
                <w:sz w:val="24"/>
                <w:szCs w:val="24"/>
                <w:lang w:val="en-US" w:eastAsia="zh-CN"/>
              </w:rPr>
              <w:t xml:space="preserve"> </w:t>
            </w:r>
            <w:bookmarkEnd w:id="27"/>
            <w:r>
              <w:rPr>
                <w:rFonts w:hint="eastAsia" w:ascii="宋体" w:hAnsi="宋体" w:eastAsia="宋体" w:cs="宋体"/>
                <w:sz w:val="24"/>
                <w:szCs w:val="24"/>
                <w:lang w:val="en-US" w:eastAsia="zh-CN"/>
              </w:rPr>
              <w:t>数据库要求</w:t>
            </w:r>
            <w:bookmarkEnd w:id="28"/>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数据库应采用混合架构，满足大数据扩展应用，支持主流的数据库，如Oracle、MySQL、MS SQL Server、人大金仓、达梦、涛思、华为GaussDB关系型数据库，以及MONGODB非关系型数据库。</w:t>
            </w:r>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支持数据采集、数据分析、数据提取和数据迁移，保证数据库系统效率不会随数据量增大和并发数增加而急剧降低。</w:t>
            </w:r>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bookmarkStart w:id="30" w:name="OLE_LINK22"/>
            <w:r>
              <w:rPr>
                <w:rFonts w:hint="eastAsia" w:ascii="宋体" w:hAnsi="宋体" w:eastAsia="宋体" w:cs="宋体"/>
                <w:sz w:val="24"/>
                <w:szCs w:val="24"/>
              </w:rPr>
              <w:t>必需</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45"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bookmarkStart w:id="31" w:name="_Toc7824"/>
            <w:r>
              <w:rPr>
                <w:rFonts w:hint="eastAsia" w:ascii="宋体" w:hAnsi="宋体" w:eastAsia="宋体" w:cs="宋体"/>
                <w:b/>
                <w:bCs/>
                <w:sz w:val="24"/>
                <w:szCs w:val="24"/>
                <w:lang w:eastAsia="zh-CN"/>
              </w:rPr>
              <w:t>2.1.</w:t>
            </w:r>
            <w:r>
              <w:rPr>
                <w:rFonts w:hint="eastAsia" w:ascii="宋体" w:hAnsi="宋体" w:eastAsia="宋体" w:cs="宋体"/>
                <w:b/>
                <w:bCs/>
                <w:sz w:val="24"/>
                <w:szCs w:val="24"/>
                <w:lang w:val="en-US" w:eastAsia="zh-CN"/>
              </w:rPr>
              <w:t>3浏览器要求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采用B/S结构，采用后台服务器渲染模式，在浏览器端不用安装任何插件实现模型浏览访问，支持Google Chrome、Firefox主流网页浏览器。</w:t>
            </w:r>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45"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rPr>
            </w:pPr>
            <w:r>
              <w:rPr>
                <w:rFonts w:hint="eastAsia" w:ascii="宋体" w:hAnsi="宋体" w:eastAsia="宋体" w:cs="宋体"/>
                <w:b/>
                <w:bCs/>
                <w:sz w:val="24"/>
                <w:szCs w:val="24"/>
                <w:lang w:eastAsia="zh-CN"/>
              </w:rPr>
              <w:t>2.1.</w:t>
            </w:r>
            <w:r>
              <w:rPr>
                <w:rFonts w:hint="eastAsia" w:ascii="宋体" w:hAnsi="宋体" w:eastAsia="宋体" w:cs="宋体"/>
                <w:b/>
                <w:bCs/>
                <w:sz w:val="24"/>
                <w:szCs w:val="24"/>
                <w:lang w:val="en-US" w:eastAsia="zh-CN"/>
              </w:rPr>
              <w:t>4系统可实施性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高并发：平台应不限制用户注册，三维模型支持不少于50并发，除3D外支持不少于200个用户并发访问平台，单节点能够支持超过100+并发用户，在高负载情况下仍可稳定运行。平台应支持水平扩展，弹性伸缩以应对突发流量及长期业务增长，确保可用性不受影响。</w:t>
            </w:r>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支持多终端：支持市面上所有主流移动平台</w:t>
            </w:r>
            <w:r>
              <w:rPr>
                <w:rFonts w:hint="eastAsia" w:ascii="宋体" w:hAnsi="宋体" w:cs="宋体"/>
                <w:sz w:val="24"/>
                <w:szCs w:val="24"/>
                <w:lang w:val="en-US" w:eastAsia="zh-CN"/>
              </w:rPr>
              <w:t>（</w:t>
            </w:r>
            <w:r>
              <w:rPr>
                <w:rFonts w:hint="eastAsia" w:ascii="宋体" w:hAnsi="宋体" w:cs="宋体"/>
                <w:color w:val="0000FF"/>
                <w:sz w:val="24"/>
                <w:szCs w:val="24"/>
                <w:lang w:val="en-US" w:eastAsia="zh-CN"/>
              </w:rPr>
              <w:t>Android、鸿蒙、苹果等</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的设备，移动端应用提供快速便捷的操作体验，确保与PC端实时同步，减少信息延迟和数据不一致的风险</w:t>
            </w:r>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快速响应时间：平台在非统计型报表常规业务的响应时间应保持在3秒以内，用户无论加载页面还是提交数据，均能瞬间获得反馈，享受流畅的使用体验</w:t>
            </w:r>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模型加载速度：平台应具备强大的处理复杂三维模型的能力，能够支持至少1亿个三角形面和100万个模型节点的模型，加载时间不超过2秒，在浏览过程中帧率保持在30帧每秒以内，确保高效的数据呈现与流畅的用户交互体验</w:t>
            </w:r>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45"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2.1.</w:t>
            </w:r>
            <w:r>
              <w:rPr>
                <w:rFonts w:hint="eastAsia" w:ascii="宋体" w:hAnsi="宋体" w:eastAsia="宋体" w:cs="宋体"/>
                <w:b/>
                <w:bCs/>
                <w:sz w:val="24"/>
                <w:szCs w:val="24"/>
                <w:lang w:val="en-US" w:eastAsia="zh-CN"/>
              </w:rPr>
              <w:t>5安全性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角色管理：系统对各级用户分配不同角色，用户根据角色对系统进行相应管理和操作。</w:t>
            </w:r>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权限管理：系统要根据不同用户、不同角色，进行相应的权限限制和管理。</w:t>
            </w:r>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FF"/>
                <w:sz w:val="24"/>
                <w:szCs w:val="24"/>
              </w:rPr>
              <w:t>访问日志管理：对用户登录、操作活动</w:t>
            </w:r>
            <w:r>
              <w:rPr>
                <w:rFonts w:hint="eastAsia" w:ascii="宋体" w:hAnsi="宋体" w:cs="宋体"/>
                <w:color w:val="0000FF"/>
                <w:sz w:val="24"/>
                <w:szCs w:val="24"/>
                <w:lang w:val="en-US" w:eastAsia="zh-CN"/>
              </w:rPr>
              <w:t>都</w:t>
            </w:r>
            <w:r>
              <w:rPr>
                <w:rFonts w:hint="eastAsia" w:ascii="宋体" w:hAnsi="宋体" w:eastAsia="宋体" w:cs="宋体"/>
                <w:color w:val="0000FF"/>
                <w:sz w:val="24"/>
                <w:szCs w:val="24"/>
              </w:rPr>
              <w:t>要有</w:t>
            </w:r>
            <w:r>
              <w:rPr>
                <w:rFonts w:hint="eastAsia" w:ascii="宋体" w:hAnsi="宋体" w:cs="宋体"/>
                <w:color w:val="0000FF"/>
                <w:sz w:val="24"/>
                <w:szCs w:val="24"/>
                <w:lang w:val="en-US" w:eastAsia="zh-CN"/>
              </w:rPr>
              <w:t>审计</w:t>
            </w:r>
            <w:r>
              <w:rPr>
                <w:rFonts w:hint="eastAsia" w:ascii="宋体" w:hAnsi="宋体" w:eastAsia="宋体" w:cs="宋体"/>
                <w:color w:val="0000FF"/>
                <w:sz w:val="24"/>
                <w:szCs w:val="24"/>
              </w:rPr>
              <w:t>日志纪录。</w:t>
            </w:r>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数据传输安全：支持HTTPS协议，招标方内网环境提供SSL证书，数据在传输过程不丢失，不被篡改，不被破坏。</w:t>
            </w:r>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信息安全管理：满足业主信息安全管理要求。</w:t>
            </w:r>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45"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2.1.6</w:t>
            </w:r>
            <w:r>
              <w:rPr>
                <w:rFonts w:hint="eastAsia" w:ascii="宋体" w:hAnsi="宋体" w:eastAsia="宋体" w:cs="宋体"/>
                <w:b/>
                <w:bCs/>
                <w:sz w:val="24"/>
                <w:szCs w:val="24"/>
                <w:lang w:eastAsia="zh-CN"/>
              </w:rPr>
              <w:t>可用性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软件要有良好的可用性，操作界面友好，维护方便。</w:t>
            </w:r>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用户能通过软件平台，安全、方便地进行各项业务的处理</w:t>
            </w:r>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操作简便，人性化设计，有助于提高用户使用水平和工作效率</w:t>
            </w:r>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支持便捷的数据维护与模型的更新机制</w:t>
            </w:r>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可自定义模型、文档、数据信息的检索策略</w:t>
            </w:r>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通过检索模型位号，快速定位到三维模型，并高亮显示</w:t>
            </w:r>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对于一些基本信息，由系统自动带出默认值</w:t>
            </w:r>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bookmarkStart w:id="32" w:name="OLE_LINK23"/>
            <w:r>
              <w:rPr>
                <w:rFonts w:hint="eastAsia" w:ascii="宋体" w:hAnsi="宋体" w:eastAsia="宋体" w:cs="宋体"/>
                <w:sz w:val="24"/>
                <w:szCs w:val="24"/>
              </w:rPr>
              <w:t>必需</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45"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2.1.7开放</w:t>
            </w:r>
            <w:r>
              <w:rPr>
                <w:rFonts w:hint="eastAsia" w:ascii="宋体" w:hAnsi="宋体" w:eastAsia="宋体" w:cs="宋体"/>
                <w:b/>
                <w:bCs/>
                <w:sz w:val="24"/>
                <w:szCs w:val="24"/>
                <w:lang w:eastAsia="zh-CN"/>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平台支持提供标准接口，以便和外部系统集成。外部系统包括：基建期的设计管理、采购管理、施工管理第三方系统，运维期的DCS、MES、LIMS、SIS、WMS系统。</w:t>
            </w:r>
          </w:p>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color w:val="0000FF"/>
                <w:sz w:val="24"/>
                <w:szCs w:val="24"/>
                <w:lang w:val="en-US" w:eastAsia="zh-CN"/>
              </w:rPr>
              <w:t>平台需支持 SSO 统一身份认证标准协议，具备与 Authing 统一身份认证平台的对接能力。</w:t>
            </w:r>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45"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2.1.8扩展性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投标方提供的系统应能够在满足本次项目技术要求的基础上，具有良好的数据、平台二次开发和运维期应用扩展要求，系统所管理的信息应遵循ISO 15926或其他国际标准的要求，系统具有良好的开放性和可扩展性。</w:t>
            </w:r>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45"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2.1.9可视化引擎要求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平台默认内置工业级三维可视化引擎，满足更多客户端通过浏览器，在无插件环境下直接同时访问相同模型的需求，提供更大场景和更快速度的渲染能力。</w:t>
            </w:r>
            <w:bookmarkStart w:id="177" w:name="_GoBack"/>
            <w:bookmarkEnd w:id="177"/>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45"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2.1.10平台运行环境推荐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p>
        </w:tc>
        <w:tc>
          <w:tcPr>
            <w:tcW w:w="71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投标方应根据其提供的数字化移交平台及项目交付需要，提供平台运行所需的软硬件服务器最佳配置推荐。</w:t>
            </w:r>
          </w:p>
        </w:tc>
        <w:tc>
          <w:tcPr>
            <w:tcW w:w="14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必需</w:t>
            </w:r>
          </w:p>
        </w:tc>
      </w:tr>
      <w:bookmarkEnd w:id="23"/>
      <w:bookmarkEnd w:id="31"/>
    </w:tbl>
    <w:p>
      <w:pPr>
        <w:pStyle w:val="3"/>
        <w:numPr>
          <w:ilvl w:val="1"/>
          <w:numId w:val="0"/>
        </w:numPr>
        <w:tabs>
          <w:tab w:val="left" w:pos="938"/>
        </w:tabs>
        <w:bidi w:val="0"/>
        <w:rPr>
          <w:rFonts w:hint="eastAsia"/>
          <w:lang w:eastAsia="zh-CN"/>
        </w:rPr>
      </w:pPr>
      <w:bookmarkStart w:id="33" w:name="_Toc16771"/>
      <w:bookmarkStart w:id="34" w:name="_Toc26981"/>
      <w:bookmarkStart w:id="35" w:name="_Toc22409"/>
      <w:bookmarkStart w:id="36" w:name="_Hlk213938479"/>
      <w:r>
        <w:rPr>
          <w:rFonts w:hint="eastAsia"/>
          <w:lang w:eastAsia="zh-CN"/>
        </w:rPr>
        <w:t>2.</w:t>
      </w:r>
      <w:bookmarkEnd w:id="33"/>
      <w:r>
        <w:rPr>
          <w:rFonts w:hint="eastAsia"/>
          <w:lang w:eastAsia="zh-CN"/>
        </w:rPr>
        <w:t xml:space="preserve">2 </w:t>
      </w:r>
      <w:r>
        <w:rPr>
          <w:lang w:eastAsia="zh-CN"/>
        </w:rPr>
        <w:t>平台功能要求</w:t>
      </w:r>
      <w:bookmarkEnd w:id="34"/>
      <w:bookmarkEnd w:id="35"/>
    </w:p>
    <w:bookmarkEnd w:id="36"/>
    <w:tbl>
      <w:tblPr>
        <w:tblStyle w:val="25"/>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7406"/>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45"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2.2.1平台基础功能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Style w:val="37"/>
              <w:keepNext/>
              <w:keepLines/>
              <w:pageBreakBefore w:val="0"/>
              <w:numPr>
                <w:ilvl w:val="0"/>
                <w:numId w:val="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37" w:name="_Toc1391778124"/>
            <w:bookmarkStart w:id="38" w:name="_Toc85973503"/>
            <w:bookmarkStart w:id="39" w:name="_Toc131538480"/>
            <w:bookmarkStart w:id="40" w:name="_Toc206353742"/>
            <w:bookmarkStart w:id="41" w:name="_Toc213242982"/>
            <w:bookmarkStart w:id="42" w:name="_Toc80275856"/>
            <w:bookmarkStart w:id="43" w:name="_Toc1218778930"/>
            <w:r>
              <w:rPr>
                <w:rFonts w:hint="eastAsia" w:ascii="宋体" w:hAnsi="宋体" w:eastAsia="宋体" w:cs="宋体"/>
                <w:b/>
                <w:sz w:val="24"/>
                <w:szCs w:val="24"/>
              </w:rPr>
              <w:t>门户主页</w:t>
            </w:r>
            <w:bookmarkEnd w:id="37"/>
            <w:bookmarkEnd w:id="38"/>
            <w:bookmarkEnd w:id="39"/>
            <w:bookmarkEnd w:id="40"/>
            <w:bookmarkEnd w:id="41"/>
            <w:bookmarkEnd w:id="42"/>
            <w:bookmarkEnd w:id="43"/>
          </w:p>
          <w:p>
            <w:pPr>
              <w:pageBreakBefore w:val="0"/>
              <w:widowControl w:val="0"/>
              <w:numPr>
                <w:ilvl w:val="0"/>
                <w:numId w:val="5"/>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主页应具备自由定制的能力，可以快速手动配置仪表盘内容，包括条形图、饼图、折线图，设置关联的数据，形成自定义首页。</w:t>
            </w:r>
          </w:p>
          <w:p>
            <w:pPr>
              <w:pageBreakBefore w:val="0"/>
              <w:widowControl w:val="0"/>
              <w:numPr>
                <w:ilvl w:val="0"/>
                <w:numId w:val="5"/>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主页应具备配置外部URL地址的能力，实现对外部网页的嵌入、预览和操作。</w:t>
            </w:r>
          </w:p>
          <w:p>
            <w:pPr>
              <w:pStyle w:val="37"/>
              <w:keepNext/>
              <w:keepLines/>
              <w:pageBreakBefore w:val="0"/>
              <w:numPr>
                <w:ilvl w:val="0"/>
                <w:numId w:val="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trike w:val="0"/>
                <w:dstrike w:val="0"/>
                <w:sz w:val="24"/>
                <w:szCs w:val="24"/>
              </w:rPr>
            </w:pPr>
            <w:bookmarkStart w:id="44" w:name="_Toc213242983"/>
            <w:bookmarkStart w:id="45" w:name="_Toc80275858"/>
            <w:bookmarkStart w:id="46" w:name="_Toc661187931"/>
            <w:bookmarkStart w:id="47" w:name="_Toc1171293456"/>
            <w:bookmarkStart w:id="48" w:name="_Toc131538481"/>
            <w:bookmarkStart w:id="49" w:name="_Toc530201544"/>
            <w:bookmarkStart w:id="50" w:name="_Toc35368568"/>
            <w:r>
              <w:rPr>
                <w:rFonts w:hint="eastAsia" w:ascii="宋体" w:hAnsi="宋体" w:eastAsia="宋体" w:cs="宋体"/>
                <w:b/>
                <w:strike w:val="0"/>
                <w:dstrike w:val="0"/>
                <w:sz w:val="24"/>
                <w:szCs w:val="24"/>
              </w:rPr>
              <w:t>公告</w:t>
            </w:r>
            <w:bookmarkEnd w:id="44"/>
          </w:p>
          <w:p>
            <w:pPr>
              <w:pageBreakBefore w:val="0"/>
              <w:widowControl w:val="0"/>
              <w:numPr>
                <w:ilvl w:val="0"/>
                <w:numId w:val="6"/>
              </w:numPr>
              <w:kinsoku/>
              <w:wordWrap/>
              <w:overflowPunct/>
              <w:topLinePunct w:val="0"/>
              <w:bidi w:val="0"/>
              <w:spacing w:after="0" w:line="360" w:lineRule="auto"/>
              <w:ind w:left="0" w:firstLine="480" w:firstLineChars="200"/>
              <w:jc w:val="both"/>
              <w:textAlignment w:val="auto"/>
              <w:rPr>
                <w:rFonts w:hint="eastAsia" w:ascii="宋体" w:hAnsi="宋体" w:eastAsia="宋体" w:cs="宋体"/>
                <w:strike w:val="0"/>
                <w:dstrike w:val="0"/>
                <w:kern w:val="2"/>
                <w:sz w:val="24"/>
                <w:szCs w:val="24"/>
                <w:lang w:val="en-US" w:eastAsia="zh-CN"/>
              </w:rPr>
            </w:pPr>
            <w:r>
              <w:rPr>
                <w:rFonts w:hint="eastAsia" w:ascii="宋体" w:hAnsi="宋体" w:eastAsia="宋体" w:cs="宋体"/>
                <w:strike w:val="0"/>
                <w:dstrike w:val="0"/>
                <w:kern w:val="2"/>
                <w:sz w:val="24"/>
                <w:szCs w:val="24"/>
                <w:lang w:val="en-US" w:eastAsia="zh-CN"/>
              </w:rPr>
              <w:t>应支持添加多个公告内容，对平台所有用户发布。</w:t>
            </w:r>
          </w:p>
          <w:p>
            <w:pPr>
              <w:pageBreakBefore w:val="0"/>
              <w:widowControl w:val="0"/>
              <w:numPr>
                <w:ilvl w:val="0"/>
                <w:numId w:val="6"/>
              </w:numPr>
              <w:kinsoku/>
              <w:wordWrap/>
              <w:overflowPunct/>
              <w:topLinePunct w:val="0"/>
              <w:bidi w:val="0"/>
              <w:spacing w:after="0" w:line="360" w:lineRule="auto"/>
              <w:ind w:left="0" w:firstLine="480" w:firstLineChars="200"/>
              <w:jc w:val="both"/>
              <w:textAlignment w:val="auto"/>
              <w:rPr>
                <w:rFonts w:hint="eastAsia" w:ascii="宋体" w:hAnsi="宋体" w:eastAsia="宋体" w:cs="宋体"/>
                <w:strike w:val="0"/>
                <w:dstrike w:val="0"/>
                <w:kern w:val="2"/>
                <w:sz w:val="24"/>
                <w:szCs w:val="24"/>
                <w:lang w:val="en-US" w:eastAsia="zh-CN"/>
              </w:rPr>
            </w:pPr>
            <w:r>
              <w:rPr>
                <w:rFonts w:hint="eastAsia" w:ascii="宋体" w:hAnsi="宋体" w:eastAsia="宋体" w:cs="宋体"/>
                <w:strike w:val="0"/>
                <w:dstrike w:val="0"/>
                <w:kern w:val="2"/>
                <w:sz w:val="24"/>
                <w:szCs w:val="24"/>
                <w:lang w:val="en-US" w:eastAsia="zh-CN"/>
              </w:rPr>
              <w:t>应支持公告内容编辑富文本、图片、上传附件。</w:t>
            </w:r>
          </w:p>
          <w:p>
            <w:pPr>
              <w:pageBreakBefore w:val="0"/>
              <w:widowControl w:val="0"/>
              <w:numPr>
                <w:ilvl w:val="0"/>
                <w:numId w:val="6"/>
              </w:numPr>
              <w:kinsoku/>
              <w:wordWrap/>
              <w:overflowPunct/>
              <w:topLinePunct w:val="0"/>
              <w:bidi w:val="0"/>
              <w:spacing w:after="0" w:line="360" w:lineRule="auto"/>
              <w:ind w:left="0" w:firstLine="480" w:firstLineChars="200"/>
              <w:jc w:val="both"/>
              <w:textAlignment w:val="auto"/>
              <w:rPr>
                <w:rFonts w:hint="eastAsia" w:ascii="宋体" w:hAnsi="宋体" w:eastAsia="宋体" w:cs="宋体"/>
                <w:strike w:val="0"/>
                <w:dstrike w:val="0"/>
                <w:kern w:val="2"/>
                <w:sz w:val="24"/>
                <w:szCs w:val="24"/>
                <w:lang w:val="en-US" w:eastAsia="zh-CN"/>
              </w:rPr>
            </w:pPr>
            <w:r>
              <w:rPr>
                <w:rFonts w:hint="eastAsia" w:ascii="宋体" w:hAnsi="宋体" w:eastAsia="宋体" w:cs="宋体"/>
                <w:strike w:val="0"/>
                <w:dstrike w:val="0"/>
                <w:kern w:val="2"/>
                <w:sz w:val="24"/>
                <w:szCs w:val="24"/>
                <w:lang w:val="en-US" w:eastAsia="zh-CN"/>
              </w:rPr>
              <w:t>应支持横幅通知文字内容，且能够手动关闭。</w:t>
            </w:r>
          </w:p>
          <w:p>
            <w:pPr>
              <w:pageBreakBefore w:val="0"/>
              <w:widowControl w:val="0"/>
              <w:numPr>
                <w:ilvl w:val="0"/>
                <w:numId w:val="6"/>
              </w:numPr>
              <w:kinsoku/>
              <w:wordWrap/>
              <w:overflowPunct/>
              <w:topLinePunct w:val="0"/>
              <w:bidi w:val="0"/>
              <w:spacing w:after="0" w:line="360" w:lineRule="auto"/>
              <w:ind w:left="0" w:firstLine="480" w:firstLineChars="200"/>
              <w:jc w:val="both"/>
              <w:textAlignment w:val="auto"/>
              <w:rPr>
                <w:rFonts w:hint="eastAsia" w:ascii="宋体" w:hAnsi="宋体" w:eastAsia="宋体" w:cs="宋体"/>
                <w:strike w:val="0"/>
                <w:dstrike w:val="0"/>
                <w:kern w:val="2"/>
                <w:sz w:val="24"/>
                <w:szCs w:val="24"/>
                <w:lang w:val="en-US" w:eastAsia="zh-CN"/>
              </w:rPr>
            </w:pPr>
            <w:r>
              <w:rPr>
                <w:rFonts w:hint="eastAsia" w:ascii="宋体" w:hAnsi="宋体" w:eastAsia="宋体" w:cs="宋体"/>
                <w:strike w:val="0"/>
                <w:dstrike w:val="0"/>
                <w:kern w:val="2"/>
                <w:sz w:val="24"/>
                <w:szCs w:val="24"/>
                <w:lang w:val="en-US" w:eastAsia="zh-CN"/>
              </w:rPr>
              <w:t>应支持所有用户能够看到公告中详细的富文本和下载附件。</w:t>
            </w:r>
          </w:p>
          <w:p>
            <w:pPr>
              <w:pStyle w:val="37"/>
              <w:keepNext/>
              <w:keepLines/>
              <w:pageBreakBefore w:val="0"/>
              <w:numPr>
                <w:ilvl w:val="0"/>
                <w:numId w:val="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51" w:name="_Toc213242984"/>
            <w:r>
              <w:rPr>
                <w:rFonts w:hint="eastAsia" w:ascii="宋体" w:hAnsi="宋体" w:eastAsia="宋体" w:cs="宋体"/>
                <w:b/>
                <w:sz w:val="24"/>
                <w:szCs w:val="24"/>
              </w:rPr>
              <w:t>元数据管理</w:t>
            </w:r>
            <w:bookmarkEnd w:id="51"/>
          </w:p>
          <w:p>
            <w:pPr>
              <w:pageBreakBefore w:val="0"/>
              <w:widowControl w:val="0"/>
              <w:numPr>
                <w:ilvl w:val="0"/>
                <w:numId w:val="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平台应具备元数据管理的能力，</w:t>
            </w:r>
            <w:bookmarkStart w:id="52" w:name="_Hlk180580062"/>
            <w:bookmarkStart w:id="53" w:name="_Hlk180579954"/>
            <w:r>
              <w:rPr>
                <w:rFonts w:hint="eastAsia" w:ascii="宋体" w:hAnsi="宋体" w:eastAsia="宋体" w:cs="宋体"/>
                <w:kern w:val="2"/>
                <w:sz w:val="24"/>
                <w:szCs w:val="24"/>
                <w:lang w:val="en-US" w:eastAsia="zh-CN"/>
              </w:rPr>
              <w:t>支持创建多种数据类型</w:t>
            </w:r>
            <w:bookmarkEnd w:id="52"/>
            <w:r>
              <w:rPr>
                <w:rFonts w:hint="eastAsia" w:ascii="宋体" w:hAnsi="宋体" w:eastAsia="宋体" w:cs="宋体"/>
                <w:kern w:val="2"/>
                <w:sz w:val="24"/>
                <w:szCs w:val="24"/>
                <w:lang w:val="en-US" w:eastAsia="zh-CN"/>
              </w:rPr>
              <w:t>，包括但不限于文本、数值、日期、货币、值列表。</w:t>
            </w:r>
            <w:bookmarkEnd w:id="53"/>
          </w:p>
          <w:p>
            <w:pPr>
              <w:pageBreakBefore w:val="0"/>
              <w:widowControl w:val="0"/>
              <w:numPr>
                <w:ilvl w:val="0"/>
                <w:numId w:val="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bookmarkStart w:id="54" w:name="_Hlk180580252"/>
            <w:r>
              <w:rPr>
                <w:rFonts w:hint="eastAsia" w:ascii="宋体" w:hAnsi="宋体" w:eastAsia="宋体" w:cs="宋体"/>
                <w:kern w:val="2"/>
                <w:sz w:val="24"/>
                <w:szCs w:val="24"/>
                <w:lang w:val="en-US" w:eastAsia="zh-CN"/>
              </w:rPr>
              <w:t>平台应具备基于数据类型创建平台通用属性库的能力，属性库中的属性能够引用数据类型，属性库可为平台大多数功能模块提供通用属性能力，便于多模块的数据传递与流通。</w:t>
            </w:r>
          </w:p>
          <w:bookmarkEnd w:id="54"/>
          <w:p>
            <w:pPr>
              <w:pageBreakBefore w:val="0"/>
              <w:widowControl w:val="0"/>
              <w:numPr>
                <w:ilvl w:val="0"/>
                <w:numId w:val="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bookmarkStart w:id="55" w:name="_Hlk180580407"/>
            <w:r>
              <w:rPr>
                <w:rFonts w:hint="eastAsia" w:ascii="宋体" w:hAnsi="宋体" w:eastAsia="宋体" w:cs="宋体"/>
                <w:kern w:val="2"/>
                <w:sz w:val="24"/>
                <w:szCs w:val="24"/>
                <w:lang w:val="en-US" w:eastAsia="zh-CN"/>
              </w:rPr>
              <w:t>平台应具备查询属性库中的属性在系统的不同模块的使用情况的能力，便于属性追溯。</w:t>
            </w:r>
          </w:p>
          <w:bookmarkEnd w:id="55"/>
          <w:p>
            <w:pPr>
              <w:pageBreakBefore w:val="0"/>
              <w:widowControl w:val="0"/>
              <w:numPr>
                <w:ilvl w:val="0"/>
                <w:numId w:val="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平台应具备设置级联数据属性的能力，实现对数据的选择范围控制。</w:t>
            </w:r>
          </w:p>
          <w:p>
            <w:pPr>
              <w:pStyle w:val="37"/>
              <w:keepNext/>
              <w:keepLines/>
              <w:pageBreakBefore w:val="0"/>
              <w:numPr>
                <w:ilvl w:val="0"/>
                <w:numId w:val="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56" w:name="_Toc213242985"/>
            <w:r>
              <w:rPr>
                <w:rFonts w:hint="eastAsia" w:ascii="宋体" w:hAnsi="宋体" w:eastAsia="宋体" w:cs="宋体"/>
                <w:b/>
                <w:sz w:val="24"/>
                <w:szCs w:val="24"/>
              </w:rPr>
              <w:t>多级工作区与项目管理</w:t>
            </w:r>
            <w:bookmarkEnd w:id="45"/>
            <w:bookmarkEnd w:id="46"/>
            <w:bookmarkEnd w:id="47"/>
            <w:bookmarkEnd w:id="48"/>
            <w:bookmarkEnd w:id="49"/>
            <w:bookmarkEnd w:id="50"/>
            <w:bookmarkEnd w:id="56"/>
          </w:p>
          <w:p>
            <w:pPr>
              <w:pageBreakBefore w:val="0"/>
              <w:widowControl w:val="0"/>
              <w:numPr>
                <w:ilvl w:val="0"/>
                <w:numId w:val="8"/>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平台应具备多层级工作区管理，多项目管理的能力，实现同一平台能够进行多个项目管理实施，并为不同的项目创建不同的参建单位和角色，实现统一平台可进行多项目、多参与方、多角色的管理。</w:t>
            </w:r>
          </w:p>
          <w:p>
            <w:pPr>
              <w:pageBreakBefore w:val="0"/>
              <w:widowControl w:val="0"/>
              <w:numPr>
                <w:ilvl w:val="0"/>
                <w:numId w:val="8"/>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平台应支持设计多套工作区与项目的基本表单，并支持自定义添加属性，属性可以从平台的通用属性（数据要素）中选择。</w:t>
            </w:r>
          </w:p>
          <w:p>
            <w:pPr>
              <w:pStyle w:val="37"/>
              <w:keepNext/>
              <w:keepLines/>
              <w:pageBreakBefore w:val="0"/>
              <w:numPr>
                <w:ilvl w:val="0"/>
                <w:numId w:val="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57" w:name="_Toc213242986"/>
            <w:bookmarkStart w:id="58" w:name="_Toc80275859"/>
            <w:bookmarkStart w:id="59" w:name="_Toc1138667167"/>
            <w:bookmarkStart w:id="60" w:name="_Toc407432610"/>
            <w:bookmarkStart w:id="61" w:name="_Toc1044625206"/>
            <w:bookmarkStart w:id="62" w:name="_Toc1703326883"/>
            <w:bookmarkStart w:id="63" w:name="_Toc131538482"/>
            <w:r>
              <w:rPr>
                <w:rFonts w:hint="eastAsia" w:ascii="宋体" w:hAnsi="宋体" w:eastAsia="宋体" w:cs="宋体"/>
                <w:b/>
                <w:sz w:val="24"/>
                <w:szCs w:val="24"/>
              </w:rPr>
              <w:t>用户及组织管理</w:t>
            </w:r>
            <w:bookmarkEnd w:id="57"/>
            <w:bookmarkEnd w:id="58"/>
            <w:bookmarkEnd w:id="59"/>
            <w:bookmarkEnd w:id="60"/>
            <w:bookmarkEnd w:id="61"/>
            <w:bookmarkEnd w:id="62"/>
            <w:bookmarkEnd w:id="63"/>
          </w:p>
          <w:p>
            <w:pPr>
              <w:pageBreakBefore w:val="0"/>
              <w:widowControl w:val="0"/>
              <w:numPr>
                <w:ilvl w:val="0"/>
                <w:numId w:val="9"/>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平台应具备新增与修改用户属性的用户管理的设计能力，属性可以从平台的共用属性（数据要素）中选择，并支持设置属性的访问方式，实现只读、可编辑和可编辑必填的切换。</w:t>
            </w:r>
          </w:p>
          <w:p>
            <w:pPr>
              <w:pageBreakBefore w:val="0"/>
              <w:widowControl w:val="0"/>
              <w:numPr>
                <w:ilvl w:val="0"/>
                <w:numId w:val="9"/>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平台应具备用户管理配置的能力，可以对用户进行高级视图划分，自定义构建用户目录树，控制需要显示的属性显隐，且可以实现组织的多维度自动构建。</w:t>
            </w:r>
          </w:p>
          <w:p>
            <w:pPr>
              <w:pageBreakBefore w:val="0"/>
              <w:widowControl w:val="0"/>
              <w:numPr>
                <w:ilvl w:val="0"/>
                <w:numId w:val="9"/>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平台应具备用户管理的能力，可以完善用户体系，根据需要创建公司组织架构和用户，基于角色不同配置对应的权限，并支持创建协同公司用户。</w:t>
            </w:r>
          </w:p>
          <w:p>
            <w:pPr>
              <w:pageBreakBefore w:val="0"/>
              <w:widowControl w:val="0"/>
              <w:numPr>
                <w:ilvl w:val="0"/>
                <w:numId w:val="9"/>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平台应具备支持批量导入用户功能的能力，在创建公司组织架构后，可以通过Excel文件批量导入用户。</w:t>
            </w:r>
          </w:p>
          <w:p>
            <w:pPr>
              <w:pStyle w:val="37"/>
              <w:keepNext/>
              <w:keepLines/>
              <w:pageBreakBefore w:val="0"/>
              <w:numPr>
                <w:ilvl w:val="0"/>
                <w:numId w:val="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64" w:name="_Toc213242987"/>
            <w:bookmarkStart w:id="65" w:name="_Toc735988750"/>
            <w:bookmarkStart w:id="66" w:name="_Toc131538483"/>
            <w:bookmarkStart w:id="67" w:name="_Toc1545188133"/>
            <w:bookmarkStart w:id="68" w:name="_Toc973808694"/>
            <w:bookmarkStart w:id="69" w:name="_Toc80275860"/>
            <w:bookmarkStart w:id="70" w:name="_Toc106242927"/>
            <w:r>
              <w:rPr>
                <w:rFonts w:hint="eastAsia" w:ascii="宋体" w:hAnsi="宋体" w:eastAsia="宋体" w:cs="宋体"/>
                <w:b/>
                <w:sz w:val="24"/>
                <w:szCs w:val="24"/>
              </w:rPr>
              <w:t>协同公司</w:t>
            </w:r>
            <w:bookmarkEnd w:id="64"/>
            <w:bookmarkEnd w:id="65"/>
            <w:bookmarkEnd w:id="66"/>
            <w:bookmarkEnd w:id="67"/>
            <w:bookmarkEnd w:id="68"/>
            <w:bookmarkEnd w:id="69"/>
            <w:bookmarkEnd w:id="70"/>
          </w:p>
          <w:p>
            <w:pPr>
              <w:pageBreakBefore w:val="0"/>
              <w:widowControl w:val="0"/>
              <w:numPr>
                <w:ilvl w:val="0"/>
                <w:numId w:val="10"/>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平台应具备可添加多个协同公司用来管理供应商、承包商用户的能力。</w:t>
            </w:r>
          </w:p>
          <w:p>
            <w:pPr>
              <w:pStyle w:val="37"/>
              <w:keepNext/>
              <w:keepLines/>
              <w:pageBreakBefore w:val="0"/>
              <w:numPr>
                <w:ilvl w:val="0"/>
                <w:numId w:val="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71" w:name="_Toc1776275752"/>
            <w:bookmarkStart w:id="72" w:name="_Toc654919868"/>
            <w:bookmarkStart w:id="73" w:name="_Toc131538484"/>
            <w:bookmarkStart w:id="74" w:name="_Toc1378740071"/>
            <w:bookmarkStart w:id="75" w:name="_Toc80275861"/>
            <w:bookmarkStart w:id="76" w:name="_Toc213242988"/>
            <w:bookmarkStart w:id="77" w:name="_Toc1563777081"/>
            <w:r>
              <w:rPr>
                <w:rFonts w:hint="eastAsia" w:ascii="宋体" w:hAnsi="宋体" w:eastAsia="宋体" w:cs="宋体"/>
                <w:b/>
                <w:sz w:val="24"/>
                <w:szCs w:val="24"/>
              </w:rPr>
              <w:t>角色与权限管理</w:t>
            </w:r>
            <w:bookmarkEnd w:id="71"/>
            <w:bookmarkEnd w:id="72"/>
            <w:bookmarkEnd w:id="73"/>
            <w:bookmarkEnd w:id="74"/>
            <w:bookmarkEnd w:id="75"/>
            <w:bookmarkEnd w:id="76"/>
            <w:bookmarkEnd w:id="77"/>
          </w:p>
          <w:p>
            <w:pPr>
              <w:pageBreakBefore w:val="0"/>
              <w:widowControl w:val="0"/>
              <w:numPr>
                <w:ilvl w:val="0"/>
                <w:numId w:val="11"/>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平台应具备完善的权限管理机制的能力，能够根据部门及岗位的需要，把功能权限根据不同的角色、流程要求动态调整权限设置，控制网络中不同用户浏览或维护的数据范围、内容。</w:t>
            </w:r>
          </w:p>
          <w:p>
            <w:pPr>
              <w:pageBreakBefore w:val="0"/>
              <w:widowControl w:val="0"/>
              <w:numPr>
                <w:ilvl w:val="0"/>
                <w:numId w:val="11"/>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平台应具备用户的权限基于角色来管理的能力，安全性面向系统的所有数据，覆盖所有菜单、功能，不同角色的用户只能访问、操作该角色相关的数据，也可以为某一用户单独添加功能权限。</w:t>
            </w:r>
          </w:p>
          <w:p>
            <w:pPr>
              <w:pStyle w:val="37"/>
              <w:keepNext/>
              <w:keepLines/>
              <w:pageBreakBefore w:val="0"/>
              <w:numPr>
                <w:ilvl w:val="0"/>
                <w:numId w:val="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78" w:name="_Toc269429694"/>
            <w:bookmarkStart w:id="79" w:name="_Toc427874127"/>
            <w:bookmarkStart w:id="80" w:name="_Toc80275862"/>
            <w:bookmarkStart w:id="81" w:name="_Toc1598357751"/>
            <w:bookmarkStart w:id="82" w:name="_Toc213242989"/>
            <w:bookmarkStart w:id="83" w:name="_Toc131538485"/>
            <w:bookmarkStart w:id="84" w:name="_Toc1295850496"/>
            <w:r>
              <w:rPr>
                <w:rFonts w:hint="eastAsia" w:ascii="宋体" w:hAnsi="宋体" w:eastAsia="宋体" w:cs="宋体"/>
                <w:b/>
                <w:sz w:val="24"/>
                <w:szCs w:val="24"/>
              </w:rPr>
              <w:t>国际化</w:t>
            </w:r>
            <w:bookmarkEnd w:id="78"/>
            <w:bookmarkEnd w:id="79"/>
            <w:bookmarkEnd w:id="80"/>
            <w:bookmarkEnd w:id="81"/>
            <w:bookmarkEnd w:id="82"/>
            <w:bookmarkEnd w:id="83"/>
            <w:bookmarkEnd w:id="84"/>
          </w:p>
          <w:p>
            <w:pPr>
              <w:pageBreakBefore w:val="0"/>
              <w:widowControl w:val="0"/>
              <w:numPr>
                <w:ilvl w:val="0"/>
                <w:numId w:val="12"/>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平台应具备支持国际化语言（中、英）之间的互相切换的能力，以满足国际化项目中不同国家项目团队之间的协同工作。</w:t>
            </w:r>
          </w:p>
          <w:p>
            <w:pPr>
              <w:pStyle w:val="37"/>
              <w:keepNext/>
              <w:keepLines/>
              <w:pageBreakBefore w:val="0"/>
              <w:numPr>
                <w:ilvl w:val="0"/>
                <w:numId w:val="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85" w:name="_Toc213242990"/>
            <w:bookmarkStart w:id="86" w:name="_Toc1919421337"/>
            <w:bookmarkStart w:id="87" w:name="_Toc1283190549"/>
            <w:bookmarkStart w:id="88" w:name="_Toc131538486"/>
            <w:bookmarkStart w:id="89" w:name="_Toc747602838"/>
            <w:bookmarkStart w:id="90" w:name="_Toc80275863"/>
            <w:bookmarkStart w:id="91" w:name="_Toc589583341"/>
            <w:r>
              <w:rPr>
                <w:rFonts w:hint="eastAsia" w:ascii="宋体" w:hAnsi="宋体" w:eastAsia="宋体" w:cs="宋体"/>
                <w:b/>
                <w:sz w:val="24"/>
                <w:szCs w:val="24"/>
              </w:rPr>
              <w:t>操作日志</w:t>
            </w:r>
            <w:bookmarkEnd w:id="85"/>
            <w:bookmarkEnd w:id="86"/>
            <w:bookmarkEnd w:id="87"/>
            <w:bookmarkEnd w:id="88"/>
            <w:bookmarkEnd w:id="89"/>
            <w:bookmarkEnd w:id="90"/>
            <w:bookmarkEnd w:id="91"/>
          </w:p>
          <w:p>
            <w:pPr>
              <w:pageBreakBefore w:val="0"/>
              <w:widowControl w:val="0"/>
              <w:numPr>
                <w:ilvl w:val="0"/>
                <w:numId w:val="13"/>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平台应具备能够保存各用户的访问统计与明细的能力，如系统访问次数和访问用户数。</w:t>
            </w:r>
          </w:p>
          <w:p>
            <w:pPr>
              <w:pageBreakBefore w:val="0"/>
              <w:widowControl w:val="0"/>
              <w:numPr>
                <w:ilvl w:val="0"/>
                <w:numId w:val="13"/>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平台应具备支持平台管理员通过访问操作日志，了解各用户使用系统的详细情况的能力，如行为操作时间、操作数据以及来源与模块。</w:t>
            </w:r>
          </w:p>
          <w:p>
            <w:pPr>
              <w:pStyle w:val="37"/>
              <w:keepNext/>
              <w:keepLines/>
              <w:pageBreakBefore w:val="0"/>
              <w:numPr>
                <w:ilvl w:val="0"/>
                <w:numId w:val="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92" w:name="_Toc213242991"/>
            <w:bookmarkStart w:id="93" w:name="_Toc2003720786"/>
            <w:bookmarkStart w:id="94" w:name="_Toc131538487"/>
            <w:bookmarkStart w:id="95" w:name="_Toc8208231"/>
            <w:bookmarkStart w:id="96" w:name="_Toc276552498"/>
            <w:bookmarkStart w:id="97" w:name="_Toc80275864"/>
            <w:bookmarkStart w:id="98" w:name="_Toc4396570"/>
            <w:r>
              <w:rPr>
                <w:rFonts w:hint="eastAsia" w:ascii="宋体" w:hAnsi="宋体" w:eastAsia="宋体" w:cs="宋体"/>
                <w:b/>
                <w:sz w:val="24"/>
                <w:szCs w:val="24"/>
              </w:rPr>
              <w:t>运行日志</w:t>
            </w:r>
            <w:bookmarkEnd w:id="92"/>
            <w:bookmarkEnd w:id="93"/>
            <w:bookmarkEnd w:id="94"/>
            <w:bookmarkEnd w:id="95"/>
            <w:bookmarkEnd w:id="96"/>
            <w:bookmarkEnd w:id="97"/>
            <w:bookmarkEnd w:id="98"/>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rPr>
              <w:t>平台应具备运行日志中记录并储存在系统运行过程中的各项系数的能力，如系统开启时间、停止时间、异常停止时间、持续运行时间、错误信息与发生错误时间、访问量、访问者IP与时间，并可让平台管理员通过后台查看运行日志，能对系统的运行状态进行了解，且一旦系统出现问题，系统管理员可以通过系统运行日志找出故障原因并进行排查和恢复。</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45"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2.2.2数字化移交建设要求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Style w:val="37"/>
              <w:keepNext/>
              <w:keepLines/>
              <w:pageBreakBefore w:val="0"/>
              <w:numPr>
                <w:ilvl w:val="0"/>
                <w:numId w:val="1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99" w:name="_Toc213242993"/>
            <w:r>
              <w:rPr>
                <w:rFonts w:hint="eastAsia" w:ascii="宋体" w:hAnsi="宋体" w:eastAsia="宋体" w:cs="宋体"/>
                <w:b/>
                <w:sz w:val="24"/>
                <w:szCs w:val="24"/>
              </w:rPr>
              <w:t>标准管理</w:t>
            </w:r>
            <w:bookmarkEnd w:id="99"/>
          </w:p>
          <w:p>
            <w:pPr>
              <w:pageBreakBefore w:val="0"/>
              <w:widowControl w:val="0"/>
              <w:numPr>
                <w:ilvl w:val="0"/>
                <w:numId w:val="15"/>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平台应按照国际CFIHOS和ISO15926思路进行交付数据的数据模型构建，作为平台数字化交付和数据质量验证基础。</w:t>
            </w:r>
          </w:p>
          <w:p>
            <w:pPr>
              <w:pageBreakBefore w:val="0"/>
              <w:widowControl w:val="0"/>
              <w:numPr>
                <w:ilvl w:val="0"/>
                <w:numId w:val="15"/>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平台应具备对国际、国内标准和企业制定的统一技术规范的管理能力，具备集成国际、国内数字化移交标准的能力，至少应内置CFIHOS、GB/T51296、GB/T32375标准。</w:t>
            </w:r>
          </w:p>
          <w:p>
            <w:pPr>
              <w:pageBreakBefore w:val="0"/>
              <w:widowControl w:val="0"/>
              <w:numPr>
                <w:ilvl w:val="0"/>
                <w:numId w:val="15"/>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平台应具备从已经内置的多个不同国内外标准规范中快速引用需要的对象类、属性，快速构建本项目交付类库的能力。</w:t>
            </w:r>
          </w:p>
          <w:p>
            <w:pPr>
              <w:pageBreakBefore w:val="0"/>
              <w:widowControl w:val="0"/>
              <w:numPr>
                <w:ilvl w:val="0"/>
                <w:numId w:val="15"/>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平台应具备有对象分类、对象属性、</w:t>
            </w:r>
            <w:bookmarkStart w:id="100" w:name="_Hlk181286430"/>
            <w:r>
              <w:rPr>
                <w:rFonts w:hint="eastAsia" w:ascii="宋体" w:hAnsi="宋体" w:eastAsia="宋体" w:cs="宋体"/>
                <w:kern w:val="2"/>
                <w:sz w:val="24"/>
                <w:szCs w:val="24"/>
                <w:lang w:val="en-US" w:eastAsia="zh-CN"/>
              </w:rPr>
              <w:t>值列表的功能</w:t>
            </w:r>
            <w:bookmarkEnd w:id="100"/>
            <w:r>
              <w:rPr>
                <w:rFonts w:hint="eastAsia" w:ascii="宋体" w:hAnsi="宋体" w:eastAsia="宋体" w:cs="宋体"/>
                <w:kern w:val="2"/>
                <w:sz w:val="24"/>
                <w:szCs w:val="24"/>
                <w:lang w:val="en-US" w:eastAsia="zh-CN"/>
              </w:rPr>
              <w:t>，用户能快速构建出对象类库，属性数据可以从平台的通用属性（数据要素）中选择</w:t>
            </w:r>
            <w:bookmarkStart w:id="101" w:name="_Hlk181286319"/>
            <w:r>
              <w:rPr>
                <w:rFonts w:hint="eastAsia" w:ascii="宋体" w:hAnsi="宋体" w:eastAsia="宋体" w:cs="宋体"/>
                <w:kern w:val="2"/>
                <w:sz w:val="24"/>
                <w:szCs w:val="24"/>
                <w:lang w:val="en-US" w:eastAsia="zh-CN"/>
              </w:rPr>
              <w:t>，便于数据准确交流</w:t>
            </w:r>
            <w:bookmarkEnd w:id="101"/>
            <w:r>
              <w:rPr>
                <w:rFonts w:hint="eastAsia" w:ascii="宋体" w:hAnsi="宋体" w:eastAsia="宋体" w:cs="宋体"/>
                <w:kern w:val="2"/>
                <w:sz w:val="24"/>
                <w:szCs w:val="24"/>
                <w:lang w:val="en-US" w:eastAsia="zh-CN"/>
              </w:rPr>
              <w:t xml:space="preserve">。 </w:t>
            </w:r>
          </w:p>
          <w:p>
            <w:pPr>
              <w:pageBreakBefore w:val="0"/>
              <w:widowControl w:val="0"/>
              <w:numPr>
                <w:ilvl w:val="0"/>
                <w:numId w:val="15"/>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bookmarkStart w:id="102" w:name="_Hlk180595551"/>
            <w:r>
              <w:rPr>
                <w:rFonts w:hint="eastAsia" w:ascii="宋体" w:hAnsi="宋体" w:eastAsia="宋体" w:cs="宋体"/>
                <w:kern w:val="2"/>
                <w:sz w:val="24"/>
                <w:szCs w:val="24"/>
                <w:lang w:val="en-US" w:eastAsia="zh-CN"/>
              </w:rPr>
              <w:t>平台应具备支持类库更新的权限管理的能力，避免项目执行过程中任何人操作标准类库而对交付数据造成影响。</w:t>
            </w:r>
          </w:p>
          <w:p>
            <w:pPr>
              <w:pageBreakBefore w:val="0"/>
              <w:widowControl w:val="0"/>
              <w:numPr>
                <w:ilvl w:val="0"/>
                <w:numId w:val="15"/>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平台应支持对实体中的属性进行分组管理，可设置不同组别的显隐，便于表单上的属性字段的效果展现。</w:t>
            </w:r>
          </w:p>
          <w:p>
            <w:pPr>
              <w:pageBreakBefore w:val="0"/>
              <w:widowControl w:val="0"/>
              <w:numPr>
                <w:ilvl w:val="0"/>
                <w:numId w:val="15"/>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平台应支持在类库定义中对属性的级别调整，实现对属性的交付级别控制，同时可以设置实体中的属性的默认排序规则、字段布局。</w:t>
            </w:r>
          </w:p>
          <w:p>
            <w:pPr>
              <w:pageBreakBefore w:val="0"/>
              <w:widowControl w:val="0"/>
              <w:numPr>
                <w:ilvl w:val="0"/>
                <w:numId w:val="15"/>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平台应具备实体中的属性可以设置验证规则的能力，确保数据录入的准确性，包括但不限于数值计算验证、字符正则匹配验证。</w:t>
            </w:r>
          </w:p>
          <w:p>
            <w:pPr>
              <w:pageBreakBefore w:val="0"/>
              <w:widowControl w:val="0"/>
              <w:numPr>
                <w:ilvl w:val="0"/>
                <w:numId w:val="15"/>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平台应具备实体中的属性可以设置属性的访问方式（如只读、必填）、输入类型（手动输入、被动填充）的能力。</w:t>
            </w:r>
          </w:p>
          <w:p>
            <w:pPr>
              <w:pageBreakBefore w:val="0"/>
              <w:widowControl w:val="0"/>
              <w:numPr>
                <w:ilvl w:val="0"/>
                <w:numId w:val="15"/>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平台应具备控制交付标准状态的能力，在“草稿”状态其他用户不可修改，在“完成”状态项目可以实现交付标准复用。</w:t>
            </w:r>
          </w:p>
          <w:bookmarkEnd w:id="102"/>
          <w:p>
            <w:pPr>
              <w:pageBreakBefore w:val="0"/>
              <w:widowControl w:val="0"/>
              <w:numPr>
                <w:ilvl w:val="0"/>
                <w:numId w:val="15"/>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平台应支持类库的导入导出，</w:t>
            </w:r>
            <w:bookmarkStart w:id="103" w:name="_Hlk180595340"/>
            <w:r>
              <w:rPr>
                <w:rFonts w:hint="eastAsia" w:ascii="宋体" w:hAnsi="宋体" w:eastAsia="宋体" w:cs="宋体"/>
                <w:kern w:val="2"/>
                <w:sz w:val="24"/>
                <w:szCs w:val="24"/>
                <w:lang w:val="en-US" w:eastAsia="zh-CN"/>
              </w:rPr>
              <w:t>便于多平台复用与快速整理</w:t>
            </w:r>
            <w:bookmarkEnd w:id="103"/>
            <w:r>
              <w:rPr>
                <w:rFonts w:hint="eastAsia" w:ascii="宋体" w:hAnsi="宋体" w:eastAsia="宋体" w:cs="宋体"/>
                <w:kern w:val="2"/>
                <w:sz w:val="24"/>
                <w:szCs w:val="24"/>
                <w:lang w:val="en-US" w:eastAsia="zh-CN"/>
              </w:rPr>
              <w:t>和维护。</w:t>
            </w:r>
          </w:p>
          <w:p>
            <w:pPr>
              <w:pStyle w:val="37"/>
              <w:keepNext/>
              <w:keepLines/>
              <w:pageBreakBefore w:val="0"/>
              <w:numPr>
                <w:ilvl w:val="0"/>
                <w:numId w:val="1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104" w:name="_Toc213242994"/>
            <w:r>
              <w:rPr>
                <w:rFonts w:hint="eastAsia" w:ascii="宋体" w:hAnsi="宋体" w:eastAsia="宋体" w:cs="宋体"/>
                <w:b/>
                <w:sz w:val="24"/>
                <w:szCs w:val="24"/>
              </w:rPr>
              <w:t>工程信息集成</w:t>
            </w:r>
            <w:bookmarkEnd w:id="104"/>
          </w:p>
          <w:p>
            <w:pPr>
              <w:pageBreakBefore w:val="0"/>
              <w:widowControl w:val="0"/>
              <w:kinsoku/>
              <w:wordWrap/>
              <w:overflowPunct/>
              <w:topLinePunct w:val="0"/>
              <w:bidi w:val="0"/>
              <w:spacing w:after="0" w:line="360" w:lineRule="auto"/>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平台应提供多种接口或工具，以便集成不同来源的工程信息，投标方需承诺支持解析以下来源数据格式，包含但不限于：</w:t>
            </w:r>
          </w:p>
          <w:p>
            <w:pPr>
              <w:pageBreakBefore w:val="0"/>
              <w:widowControl w:val="0"/>
              <w:numPr>
                <w:ilvl w:val="0"/>
                <w:numId w:val="16"/>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应具备集成多种三维设计软件生成的三维模型、数据的能力，包括但不限于以下软件：PDMS、SP3D、PDS、E3D、CADWorx、REVIT、3DMax、ZVF。</w:t>
            </w:r>
          </w:p>
          <w:p>
            <w:pPr>
              <w:pageBreakBefore w:val="0"/>
              <w:widowControl w:val="0"/>
              <w:numPr>
                <w:ilvl w:val="0"/>
                <w:numId w:val="16"/>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应具备集成智能P&amp;ID图纸、数据的能力，包括但不限于以下软件：AVEVADiagrams、SmartPlantP&amp;ID、AutoCADP&amp;ID、COMOSP&amp;ID、INPowerP&amp;ID。</w:t>
            </w:r>
          </w:p>
          <w:p>
            <w:pPr>
              <w:pageBreakBefore w:val="0"/>
              <w:widowControl w:val="0"/>
              <w:numPr>
                <w:ilvl w:val="0"/>
                <w:numId w:val="16"/>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应具备接收多种格式图纸的能力，包括但不限于以下格式：DWG、SVG、SHA。</w:t>
            </w:r>
          </w:p>
          <w:p>
            <w:pPr>
              <w:pageBreakBefore w:val="0"/>
              <w:widowControl w:val="0"/>
              <w:numPr>
                <w:ilvl w:val="0"/>
                <w:numId w:val="16"/>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应具备接收多种格式文件的能力，包括但不限于以下格式：DOCX/DOC、XLXS/XLS、PPTX/PPT、PDF、TXT、JPEG、BMP、GIF、PNG。</w:t>
            </w:r>
          </w:p>
          <w:p>
            <w:pPr>
              <w:pageBreakBefore w:val="0"/>
              <w:widowControl w:val="0"/>
              <w:numPr>
                <w:ilvl w:val="0"/>
                <w:numId w:val="16"/>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应具备接收多种格式的音视频文件，包括但不限于以下格式：AVI、RMVB、RM、MP4、3GP、WAV、ACC、AC3、OGG、MP3、WMA。</w:t>
            </w:r>
          </w:p>
          <w:p>
            <w:pPr>
              <w:pStyle w:val="37"/>
              <w:keepNext/>
              <w:keepLines/>
              <w:pageBreakBefore w:val="0"/>
              <w:numPr>
                <w:ilvl w:val="0"/>
                <w:numId w:val="1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105" w:name="_Toc213242995"/>
            <w:r>
              <w:rPr>
                <w:rFonts w:hint="eastAsia" w:ascii="宋体" w:hAnsi="宋体" w:eastAsia="宋体" w:cs="宋体"/>
                <w:b/>
                <w:sz w:val="24"/>
                <w:szCs w:val="24"/>
              </w:rPr>
              <w:t>信息上载与整合</w:t>
            </w:r>
            <w:bookmarkEnd w:id="105"/>
          </w:p>
          <w:p>
            <w:pPr>
              <w:pageBreakBefore w:val="0"/>
              <w:widowControl w:val="0"/>
              <w:kinsoku/>
              <w:wordWrap/>
              <w:overflowPunct/>
              <w:topLinePunct w:val="0"/>
              <w:bidi w:val="0"/>
              <w:spacing w:after="0" w:line="360" w:lineRule="auto"/>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平台应支持对交付的不同来源、不同格式的数据、文档、三维模型进行批量处理与上载。在上载系统的同时，能够自动整合这些信息，建立以工厂对象为核心的数据、文档、三维模型之间的各种关联关系，完成信息整合，实现通过工厂对象位号可以关联到所有与之关联的信息，如该设备的三维模型、智能P&amp;ID、布置图、数据表。</w:t>
            </w:r>
          </w:p>
          <w:p>
            <w:pPr>
              <w:pageBreakBefore w:val="0"/>
              <w:widowControl w:val="0"/>
              <w:numPr>
                <w:ilvl w:val="0"/>
                <w:numId w:val="1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应支持将不同来源的三维模型批量上载并进行无缝拼接，可自动提取位号、参数数据和可视化模型信息，并与工厂对象建立关联关系。</w:t>
            </w:r>
          </w:p>
          <w:p>
            <w:pPr>
              <w:pageBreakBefore w:val="0"/>
              <w:widowControl w:val="0"/>
              <w:numPr>
                <w:ilvl w:val="0"/>
                <w:numId w:val="1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应支持将智能P&amp;ID图批量上载，可自动提取位号和数据，并与工厂对象建立关联关系。</w:t>
            </w:r>
          </w:p>
          <w:p>
            <w:pPr>
              <w:pageBreakBefore w:val="0"/>
              <w:widowControl w:val="0"/>
              <w:numPr>
                <w:ilvl w:val="0"/>
                <w:numId w:val="1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应支持按位号规则识别交付文档（Office文档，或非扫描版PDF文档）中的工厂对象，并与工厂对象建立关联关系。</w:t>
            </w:r>
          </w:p>
          <w:p>
            <w:pPr>
              <w:pageBreakBefore w:val="0"/>
              <w:widowControl w:val="0"/>
              <w:numPr>
                <w:ilvl w:val="0"/>
                <w:numId w:val="1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应支持通过全文检索推荐的方式，为用户推荐对象与文档的关联关系，对象关联的文档按照相关度排名。对于非结构化文档可以调用OCR功能按规则识别文档中的工厂对象，并与工厂对象建立关联关系。</w:t>
            </w:r>
          </w:p>
          <w:p>
            <w:pPr>
              <w:pageBreakBefore w:val="0"/>
              <w:widowControl w:val="0"/>
              <w:numPr>
                <w:ilvl w:val="0"/>
                <w:numId w:val="1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应支持手动新增多种关联关系，如：文档与工厂对象的关联关系、对象的上下游关系。</w:t>
            </w:r>
          </w:p>
          <w:p>
            <w:pPr>
              <w:pageBreakBefore w:val="0"/>
              <w:widowControl w:val="0"/>
              <w:numPr>
                <w:ilvl w:val="0"/>
                <w:numId w:val="1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应支持解析三维模型拓扑连接关系，自动建立位号间的关联关系。</w:t>
            </w:r>
          </w:p>
          <w:p>
            <w:pPr>
              <w:pageBreakBefore w:val="0"/>
              <w:widowControl w:val="0"/>
              <w:numPr>
                <w:ilvl w:val="0"/>
                <w:numId w:val="1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应支持通过导入文档与位号、位号与位号（对象上下游关系）的关联关系多种手动建立关联关系类型，并满足关联关系的导出。</w:t>
            </w:r>
          </w:p>
          <w:p>
            <w:pPr>
              <w:pageBreakBefore w:val="0"/>
              <w:widowControl w:val="0"/>
              <w:numPr>
                <w:ilvl w:val="0"/>
                <w:numId w:val="1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应支持扩充多种关系类型，并可以设置关系类型的复合主键，设置关系的附加属性，实现关系的复杂扩展能力。</w:t>
            </w:r>
          </w:p>
          <w:p>
            <w:pPr>
              <w:pageBreakBefore w:val="0"/>
              <w:widowControl w:val="0"/>
              <w:numPr>
                <w:ilvl w:val="0"/>
                <w:numId w:val="1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bookmarkStart w:id="106" w:name="_Hlk180581244"/>
            <w:r>
              <w:rPr>
                <w:rFonts w:hint="eastAsia" w:ascii="宋体" w:hAnsi="宋体" w:eastAsia="宋体" w:cs="宋体"/>
                <w:kern w:val="2"/>
                <w:sz w:val="24"/>
                <w:szCs w:val="24"/>
                <w:lang w:val="en-US" w:eastAsia="zh-CN"/>
              </w:rPr>
              <w:t>应支持将不同数据来源的数据隔离存储，避免数据之间相互干扰覆盖。</w:t>
            </w:r>
          </w:p>
          <w:p>
            <w:pPr>
              <w:pageBreakBefore w:val="0"/>
              <w:widowControl w:val="0"/>
              <w:numPr>
                <w:ilvl w:val="0"/>
                <w:numId w:val="1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应支持允许满足特定条件的用户删除无效或错误的关联关系。</w:t>
            </w:r>
          </w:p>
          <w:bookmarkEnd w:id="106"/>
          <w:p>
            <w:pPr>
              <w:pageBreakBefore w:val="0"/>
              <w:widowControl w:val="0"/>
              <w:numPr>
                <w:ilvl w:val="0"/>
                <w:numId w:val="1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应支持文档上载进度的可视化报表。</w:t>
            </w:r>
          </w:p>
          <w:p>
            <w:pPr>
              <w:pageBreakBefore w:val="0"/>
              <w:widowControl w:val="0"/>
              <w:numPr>
                <w:ilvl w:val="0"/>
                <w:numId w:val="1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应具备配置化集成多源数据的能力，支持通过内置的ETL工具，可视化配置调度规则，后台运行自动提取多种数据。</w:t>
            </w:r>
          </w:p>
          <w:p>
            <w:pPr>
              <w:pStyle w:val="37"/>
              <w:keepNext/>
              <w:keepLines/>
              <w:pageBreakBefore w:val="0"/>
              <w:numPr>
                <w:ilvl w:val="0"/>
                <w:numId w:val="1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107" w:name="_Toc213242996"/>
            <w:r>
              <w:rPr>
                <w:rFonts w:hint="eastAsia" w:ascii="宋体" w:hAnsi="宋体" w:eastAsia="宋体" w:cs="宋体"/>
                <w:b/>
                <w:sz w:val="24"/>
                <w:szCs w:val="24"/>
              </w:rPr>
              <w:t>协同计划管理</w:t>
            </w:r>
            <w:bookmarkEnd w:id="107"/>
          </w:p>
          <w:p>
            <w:pPr>
              <w:pageBreakBefore w:val="0"/>
              <w:widowControl w:val="0"/>
              <w:numPr>
                <w:ilvl w:val="0"/>
                <w:numId w:val="18"/>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bookmarkStart w:id="108" w:name="_Hlk180600045"/>
            <w:r>
              <w:rPr>
                <w:rFonts w:hint="eastAsia" w:ascii="宋体" w:hAnsi="宋体" w:eastAsia="宋体" w:cs="宋体"/>
                <w:kern w:val="2"/>
                <w:sz w:val="24"/>
                <w:szCs w:val="24"/>
                <w:lang w:val="en-US" w:eastAsia="zh-CN"/>
              </w:rPr>
              <w:t>应支持工作流程审批。</w:t>
            </w:r>
          </w:p>
          <w:p>
            <w:pPr>
              <w:pageBreakBefore w:val="0"/>
              <w:widowControl w:val="0"/>
              <w:numPr>
                <w:ilvl w:val="0"/>
                <w:numId w:val="18"/>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应支持任务的消息提醒。</w:t>
            </w:r>
          </w:p>
          <w:p>
            <w:pPr>
              <w:pageBreakBefore w:val="0"/>
              <w:widowControl w:val="0"/>
              <w:numPr>
                <w:ilvl w:val="0"/>
                <w:numId w:val="18"/>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应支持任务的快速检索以及销项处理。</w:t>
            </w:r>
          </w:p>
          <w:p>
            <w:pPr>
              <w:pageBreakBefore w:val="0"/>
              <w:widowControl w:val="0"/>
              <w:numPr>
                <w:ilvl w:val="0"/>
                <w:numId w:val="18"/>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应支持任务的统计分析。</w:t>
            </w:r>
          </w:p>
          <w:p>
            <w:pPr>
              <w:pageBreakBefore w:val="0"/>
              <w:widowControl w:val="0"/>
              <w:numPr>
                <w:ilvl w:val="0"/>
                <w:numId w:val="18"/>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应支持自定义流程角色配置。</w:t>
            </w:r>
          </w:p>
          <w:p>
            <w:pPr>
              <w:pageBreakBefore w:val="0"/>
              <w:widowControl w:val="0"/>
              <w:numPr>
                <w:ilvl w:val="0"/>
                <w:numId w:val="18"/>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应支持流程任务的可视化跟踪。</w:t>
            </w:r>
          </w:p>
          <w:p>
            <w:pPr>
              <w:pageBreakBefore w:val="0"/>
              <w:widowControl w:val="0"/>
              <w:numPr>
                <w:ilvl w:val="0"/>
                <w:numId w:val="18"/>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应支持流程任务的逾期提醒。</w:t>
            </w:r>
          </w:p>
          <w:p>
            <w:pPr>
              <w:pageBreakBefore w:val="0"/>
              <w:widowControl w:val="0"/>
              <w:numPr>
                <w:ilvl w:val="0"/>
                <w:numId w:val="18"/>
              </w:numPr>
              <w:kinsoku/>
              <w:wordWrap/>
              <w:overflowPunct/>
              <w:topLinePunct w:val="0"/>
              <w:bidi w:val="0"/>
              <w:spacing w:after="0" w:line="360" w:lineRule="auto"/>
              <w:ind w:left="0" w:firstLine="480" w:firstLineChars="200"/>
              <w:jc w:val="both"/>
              <w:textAlignment w:val="auto"/>
              <w:rPr>
                <w:rFonts w:hint="eastAsia" w:ascii="宋体" w:hAnsi="宋体" w:eastAsia="宋体" w:cs="宋体"/>
                <w:color w:val="0000FF"/>
                <w:kern w:val="2"/>
                <w:sz w:val="24"/>
                <w:szCs w:val="24"/>
                <w:lang w:val="en-US" w:eastAsia="zh-CN"/>
              </w:rPr>
            </w:pPr>
            <w:r>
              <w:rPr>
                <w:rFonts w:hint="eastAsia" w:ascii="宋体" w:hAnsi="宋体" w:cs="宋体"/>
                <w:color w:val="0000FF"/>
                <w:kern w:val="2"/>
                <w:sz w:val="24"/>
                <w:szCs w:val="24"/>
                <w:lang w:val="en-US" w:eastAsia="zh-CN"/>
              </w:rPr>
              <w:t>协同计划、任务反馈审批流程应支持与OA致远A8系统进行集成交互，平台上反馈的任务，可以在A8上进行审核，平台数据同步更新。</w:t>
            </w:r>
          </w:p>
          <w:bookmarkEnd w:id="108"/>
          <w:p>
            <w:pPr>
              <w:pStyle w:val="37"/>
              <w:keepNext/>
              <w:keepLines/>
              <w:pageBreakBefore w:val="0"/>
              <w:numPr>
                <w:ilvl w:val="0"/>
                <w:numId w:val="1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109" w:name="_Toc213242997"/>
            <w:r>
              <w:rPr>
                <w:rFonts w:hint="eastAsia" w:ascii="宋体" w:hAnsi="宋体" w:eastAsia="宋体" w:cs="宋体"/>
                <w:b/>
                <w:sz w:val="24"/>
                <w:szCs w:val="24"/>
              </w:rPr>
              <w:t>协同任务管理</w:t>
            </w:r>
            <w:bookmarkEnd w:id="109"/>
          </w:p>
          <w:p>
            <w:pPr>
              <w:pageBreakBefore w:val="0"/>
              <w:widowControl w:val="0"/>
              <w:numPr>
                <w:ilvl w:val="0"/>
                <w:numId w:val="19"/>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bookmarkStart w:id="110" w:name="_Hlk180599841"/>
            <w:r>
              <w:rPr>
                <w:rFonts w:hint="eastAsia" w:ascii="宋体" w:hAnsi="宋体" w:eastAsia="宋体" w:cs="宋体"/>
                <w:kern w:val="2"/>
                <w:sz w:val="24"/>
                <w:szCs w:val="24"/>
                <w:lang w:val="en-US" w:eastAsia="zh-CN"/>
              </w:rPr>
              <w:t>应支持计划在线编制和外部导入，包括但不限于Excel、Project格式导入支持。</w:t>
            </w:r>
          </w:p>
          <w:p>
            <w:pPr>
              <w:pageBreakBefore w:val="0"/>
              <w:widowControl w:val="0"/>
              <w:numPr>
                <w:ilvl w:val="0"/>
                <w:numId w:val="19"/>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应支持发布多个自定义的项目计划给项目成员。</w:t>
            </w:r>
          </w:p>
          <w:p>
            <w:pPr>
              <w:pageBreakBefore w:val="0"/>
              <w:widowControl w:val="0"/>
              <w:numPr>
                <w:ilvl w:val="0"/>
                <w:numId w:val="19"/>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应支持计划的版本管理。</w:t>
            </w:r>
          </w:p>
          <w:p>
            <w:pPr>
              <w:pageBreakBefore w:val="0"/>
              <w:widowControl w:val="0"/>
              <w:numPr>
                <w:ilvl w:val="0"/>
                <w:numId w:val="19"/>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应支持项目成员可以在线反馈实际进度。</w:t>
            </w:r>
          </w:p>
          <w:p>
            <w:pPr>
              <w:pageBreakBefore w:val="0"/>
              <w:widowControl w:val="0"/>
              <w:numPr>
                <w:ilvl w:val="0"/>
                <w:numId w:val="19"/>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应支持横道图跟踪任务计划及状态。</w:t>
            </w:r>
            <w:bookmarkEnd w:id="110"/>
          </w:p>
          <w:p>
            <w:pPr>
              <w:pStyle w:val="37"/>
              <w:keepNext/>
              <w:keepLines/>
              <w:pageBreakBefore w:val="0"/>
              <w:numPr>
                <w:ilvl w:val="0"/>
                <w:numId w:val="1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111" w:name="_Toc213242998"/>
            <w:r>
              <w:rPr>
                <w:rFonts w:hint="eastAsia" w:ascii="宋体" w:hAnsi="宋体" w:eastAsia="宋体" w:cs="宋体"/>
                <w:b/>
                <w:sz w:val="24"/>
                <w:szCs w:val="24"/>
              </w:rPr>
              <w:t>对象管理</w:t>
            </w:r>
            <w:bookmarkEnd w:id="111"/>
          </w:p>
          <w:p>
            <w:pPr>
              <w:pageBreakBefore w:val="0"/>
              <w:widowControl w:val="0"/>
              <w:numPr>
                <w:ilvl w:val="0"/>
                <w:numId w:val="20"/>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平台应支持工厂对象的注册审核机制，对不同来源三维、智能P&amp;ID、结构数据存储缓存库，通过审核确认为是工厂对象后，才能入正式库。</w:t>
            </w:r>
          </w:p>
          <w:p>
            <w:pPr>
              <w:pageBreakBefore w:val="0"/>
              <w:widowControl w:val="0"/>
              <w:numPr>
                <w:ilvl w:val="0"/>
                <w:numId w:val="20"/>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平台应支持自动解析三维、智能P&amp;ID、结构数据不同来源工程对象、对象属性数据，并对每个来源数据在同一界面对比展示，对有差异性数据特殊标识，协助确定工厂对象的唯一性。</w:t>
            </w:r>
          </w:p>
          <w:p>
            <w:pPr>
              <w:pageBreakBefore w:val="0"/>
              <w:widowControl w:val="0"/>
              <w:numPr>
                <w:ilvl w:val="0"/>
                <w:numId w:val="20"/>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平台应具备面向工厂对象的位号管理的功能，建立工厂对象清单管理模块，实现按位号搜索设备、管道、仪表的所有相关数据、实现对工厂对象清单的管理。</w:t>
            </w:r>
          </w:p>
          <w:p>
            <w:pPr>
              <w:pageBreakBefore w:val="0"/>
              <w:widowControl w:val="0"/>
              <w:numPr>
                <w:ilvl w:val="0"/>
                <w:numId w:val="20"/>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平台应支持任何一个位号，均可以在一个界面中查看与之相关的所有信息，包括属性、智能P&amp;ID、三维模型、布置图、数据表。</w:t>
            </w:r>
          </w:p>
          <w:p>
            <w:pPr>
              <w:pStyle w:val="37"/>
              <w:keepNext/>
              <w:keepLines/>
              <w:pageBreakBefore w:val="0"/>
              <w:numPr>
                <w:ilvl w:val="0"/>
                <w:numId w:val="1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112" w:name="_Toc213242999"/>
            <w:r>
              <w:rPr>
                <w:rFonts w:hint="eastAsia" w:ascii="宋体" w:hAnsi="宋体" w:eastAsia="宋体" w:cs="宋体"/>
                <w:b/>
                <w:sz w:val="24"/>
                <w:szCs w:val="24"/>
              </w:rPr>
              <w:t>数据管理</w:t>
            </w:r>
            <w:bookmarkEnd w:id="112"/>
          </w:p>
          <w:p>
            <w:pPr>
              <w:pageBreakBefore w:val="0"/>
              <w:widowControl w:val="0"/>
              <w:numPr>
                <w:ilvl w:val="0"/>
                <w:numId w:val="21"/>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应支持集成不同来源的数据，并通过不同分组方式，来组织、展示工厂对象的属性数据。</w:t>
            </w:r>
          </w:p>
          <w:p>
            <w:pPr>
              <w:pageBreakBefore w:val="0"/>
              <w:widowControl w:val="0"/>
              <w:numPr>
                <w:ilvl w:val="0"/>
                <w:numId w:val="21"/>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应支持快速且将超大数据量以Excel格式导出，并记录多次导出的记录。</w:t>
            </w:r>
          </w:p>
          <w:p>
            <w:pPr>
              <w:pageBreakBefore w:val="0"/>
              <w:widowControl w:val="0"/>
              <w:numPr>
                <w:ilvl w:val="0"/>
                <w:numId w:val="21"/>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应支持数据的修改、删除、浏览、筛选、调整数据的布局、排序和高级检索基本操作。</w:t>
            </w:r>
          </w:p>
          <w:p>
            <w:pPr>
              <w:pageBreakBefore w:val="0"/>
              <w:widowControl w:val="0"/>
              <w:numPr>
                <w:ilvl w:val="0"/>
                <w:numId w:val="21"/>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应支持在数据管理页面手动关联模型和智能P&amp;ID图纸节点，并应支持设定初始模型预览视角，避免因设备遮挡而无法寻找模型。</w:t>
            </w:r>
          </w:p>
          <w:p>
            <w:pPr>
              <w:pageBreakBefore w:val="0"/>
              <w:widowControl w:val="0"/>
              <w:numPr>
                <w:ilvl w:val="0"/>
                <w:numId w:val="21"/>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应支持在数据详情下查看详细的数据属性信息、关联的图纸（支持多张图纸切换）、关联的三维模型、所引用的数据和被引用的数据。</w:t>
            </w:r>
          </w:p>
          <w:p>
            <w:pPr>
              <w:pageBreakBefore w:val="0"/>
              <w:widowControl w:val="0"/>
              <w:numPr>
                <w:ilvl w:val="0"/>
                <w:numId w:val="21"/>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bookmarkStart w:id="113" w:name="_Hlk180673599"/>
            <w:r>
              <w:rPr>
                <w:rFonts w:hint="eastAsia" w:ascii="宋体" w:hAnsi="宋体" w:eastAsia="宋体" w:cs="宋体"/>
                <w:kern w:val="2"/>
                <w:sz w:val="24"/>
                <w:szCs w:val="24"/>
                <w:lang w:val="en-US" w:eastAsia="zh-CN"/>
              </w:rPr>
              <w:t>应支持通过任意属性作为检索项对对象进行多条件组合高级检索</w:t>
            </w:r>
            <w:bookmarkEnd w:id="113"/>
            <w:r>
              <w:rPr>
                <w:rFonts w:hint="eastAsia" w:ascii="宋体" w:hAnsi="宋体" w:eastAsia="宋体" w:cs="宋体"/>
                <w:kern w:val="2"/>
                <w:sz w:val="24"/>
                <w:szCs w:val="24"/>
                <w:lang w:val="en-US" w:eastAsia="zh-CN"/>
              </w:rPr>
              <w:t>。</w:t>
            </w:r>
          </w:p>
          <w:p>
            <w:pPr>
              <w:pageBreakBefore w:val="0"/>
              <w:widowControl w:val="0"/>
              <w:numPr>
                <w:ilvl w:val="0"/>
                <w:numId w:val="21"/>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应支持对平台中的数据操作按照用户权限进行管控。</w:t>
            </w:r>
          </w:p>
          <w:p>
            <w:pPr>
              <w:pageBreakBefore w:val="0"/>
              <w:widowControl w:val="0"/>
              <w:numPr>
                <w:ilvl w:val="0"/>
                <w:numId w:val="21"/>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应支持在关系型数据库和非关系型数据库中对数据进行存储。</w:t>
            </w:r>
          </w:p>
          <w:p>
            <w:pPr>
              <w:pageBreakBefore w:val="0"/>
              <w:widowControl w:val="0"/>
              <w:numPr>
                <w:ilvl w:val="0"/>
                <w:numId w:val="21"/>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应支持将数据推送至指定位置的数据库表中，且能够可视化的配置数据推送策略。</w:t>
            </w:r>
          </w:p>
          <w:p>
            <w:pPr>
              <w:pageBreakBefore w:val="0"/>
              <w:widowControl w:val="0"/>
              <w:numPr>
                <w:ilvl w:val="0"/>
                <w:numId w:val="21"/>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应支持用户通过自定义配置多个视图的方式实现数据多维度展示，可以设置不同视图显示的数据要素、设置筛选规则、设置排序依据及设置高级视图。</w:t>
            </w:r>
          </w:p>
          <w:p>
            <w:pPr>
              <w:pageBreakBefore w:val="0"/>
              <w:widowControl w:val="0"/>
              <w:numPr>
                <w:ilvl w:val="0"/>
                <w:numId w:val="21"/>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应支持自定义分类、设置分类的父子管理，扩充分类的自定义属性，应支持对自定义属性的多级分组，并应</w:t>
            </w:r>
            <w:bookmarkStart w:id="114" w:name="_Hlk181292097"/>
            <w:r>
              <w:rPr>
                <w:rFonts w:hint="eastAsia" w:ascii="宋体" w:hAnsi="宋体" w:eastAsia="宋体" w:cs="宋体"/>
                <w:kern w:val="2"/>
                <w:sz w:val="24"/>
                <w:szCs w:val="24"/>
                <w:lang w:val="en-US" w:eastAsia="zh-CN"/>
              </w:rPr>
              <w:t>支持在工作区下对公司级标准进行复用</w:t>
            </w:r>
            <w:bookmarkEnd w:id="114"/>
            <w:r>
              <w:rPr>
                <w:rFonts w:hint="eastAsia" w:ascii="宋体" w:hAnsi="宋体" w:eastAsia="宋体" w:cs="宋体"/>
                <w:kern w:val="2"/>
                <w:sz w:val="24"/>
                <w:szCs w:val="24"/>
                <w:lang w:val="en-US" w:eastAsia="zh-CN"/>
              </w:rPr>
              <w:t>。</w:t>
            </w:r>
          </w:p>
          <w:p>
            <w:pPr>
              <w:pageBreakBefore w:val="0"/>
              <w:widowControl w:val="0"/>
              <w:numPr>
                <w:ilvl w:val="0"/>
                <w:numId w:val="21"/>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应支持记录数据的历史版本，修订号、数据修改的来源、修改时间和修改人，并应支持属性多版本之间的对比，突出显示。</w:t>
            </w:r>
          </w:p>
          <w:p>
            <w:pPr>
              <w:pageBreakBefore w:val="0"/>
              <w:widowControl w:val="0"/>
              <w:numPr>
                <w:ilvl w:val="0"/>
                <w:numId w:val="21"/>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应支持根据项目需求切换不同的树，以重组数据。</w:t>
            </w:r>
          </w:p>
          <w:p>
            <w:pPr>
              <w:pStyle w:val="37"/>
              <w:keepNext/>
              <w:keepLines/>
              <w:pageBreakBefore w:val="0"/>
              <w:numPr>
                <w:ilvl w:val="0"/>
                <w:numId w:val="1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115" w:name="_Toc213243000"/>
            <w:r>
              <w:rPr>
                <w:rFonts w:hint="eastAsia" w:ascii="宋体" w:hAnsi="宋体" w:eastAsia="宋体" w:cs="宋体"/>
                <w:b/>
                <w:sz w:val="24"/>
                <w:szCs w:val="24"/>
              </w:rPr>
              <w:t>信息校验</w:t>
            </w:r>
            <w:bookmarkEnd w:id="115"/>
          </w:p>
          <w:p>
            <w:pPr>
              <w:pageBreakBefore w:val="0"/>
              <w:widowControl w:val="0"/>
              <w:kinsoku/>
              <w:wordWrap/>
              <w:overflowPunct/>
              <w:topLinePunct w:val="0"/>
              <w:bidi w:val="0"/>
              <w:spacing w:after="0" w:line="360" w:lineRule="auto"/>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信息上载到平台时，平台应提供工具实现基于位号的自动关联和基于网状的关联关系，同时对数据进行完整性、一致性、合规性校验检查，来控制信息的质量。</w:t>
            </w:r>
          </w:p>
          <w:p>
            <w:pPr>
              <w:pageBreakBefore w:val="0"/>
              <w:widowControl w:val="0"/>
              <w:numPr>
                <w:ilvl w:val="0"/>
                <w:numId w:val="22"/>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平台应具备</w:t>
            </w:r>
            <w:bookmarkStart w:id="116" w:name="_Hlk180609384"/>
            <w:r>
              <w:rPr>
                <w:rFonts w:hint="eastAsia" w:ascii="宋体" w:hAnsi="宋体" w:eastAsia="宋体" w:cs="宋体"/>
                <w:kern w:val="2"/>
                <w:sz w:val="24"/>
                <w:szCs w:val="24"/>
                <w:lang w:val="en-US" w:eastAsia="zh-CN"/>
              </w:rPr>
              <w:t>自定义信息校验规则的能力</w:t>
            </w:r>
            <w:bookmarkEnd w:id="116"/>
            <w:r>
              <w:rPr>
                <w:rFonts w:hint="eastAsia" w:ascii="宋体" w:hAnsi="宋体" w:eastAsia="宋体" w:cs="宋体"/>
                <w:kern w:val="2"/>
                <w:sz w:val="24"/>
                <w:szCs w:val="24"/>
                <w:lang w:val="en-US" w:eastAsia="zh-CN"/>
              </w:rPr>
              <w:t>，配置多种复杂校验规则，</w:t>
            </w:r>
            <w:bookmarkStart w:id="117" w:name="_Hlk181288106"/>
            <w:r>
              <w:rPr>
                <w:rFonts w:hint="eastAsia" w:ascii="宋体" w:hAnsi="宋体" w:eastAsia="宋体" w:cs="宋体"/>
                <w:kern w:val="2"/>
                <w:sz w:val="24"/>
                <w:szCs w:val="24"/>
                <w:lang w:val="en-US" w:eastAsia="zh-CN"/>
              </w:rPr>
              <w:t>实现多规则的校验效果，</w:t>
            </w:r>
            <w:bookmarkEnd w:id="117"/>
            <w:bookmarkStart w:id="118" w:name="_Hlk180616406"/>
            <w:r>
              <w:rPr>
                <w:rFonts w:hint="eastAsia" w:ascii="宋体" w:hAnsi="宋体" w:eastAsia="宋体" w:cs="宋体"/>
                <w:kern w:val="2"/>
                <w:sz w:val="24"/>
                <w:szCs w:val="24"/>
                <w:lang w:val="en-US" w:eastAsia="zh-CN"/>
              </w:rPr>
              <w:t>并可以自定义校验报表样式、数据来源和数据可视化效果</w:t>
            </w:r>
            <w:bookmarkEnd w:id="118"/>
            <w:r>
              <w:rPr>
                <w:rFonts w:hint="eastAsia" w:ascii="宋体" w:hAnsi="宋体" w:eastAsia="宋体" w:cs="宋体"/>
                <w:kern w:val="2"/>
                <w:sz w:val="24"/>
                <w:szCs w:val="24"/>
                <w:lang w:val="en-US" w:eastAsia="zh-CN"/>
              </w:rPr>
              <w:t>。</w:t>
            </w:r>
          </w:p>
          <w:p>
            <w:pPr>
              <w:pageBreakBefore w:val="0"/>
              <w:widowControl w:val="0"/>
              <w:numPr>
                <w:ilvl w:val="0"/>
                <w:numId w:val="22"/>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bookmarkStart w:id="119" w:name="_Hlk180616621"/>
            <w:r>
              <w:rPr>
                <w:rFonts w:hint="eastAsia" w:ascii="宋体" w:hAnsi="宋体" w:eastAsia="宋体" w:cs="宋体"/>
                <w:kern w:val="2"/>
                <w:sz w:val="24"/>
                <w:szCs w:val="24"/>
                <w:lang w:val="en-US" w:eastAsia="zh-CN"/>
              </w:rPr>
              <w:t>平台应内置多种校验规则，用户可以自由配置及修改配置，满足个性化需求，内置的信息校验包括但不限于：</w:t>
            </w:r>
          </w:p>
          <w:bookmarkEnd w:id="119"/>
          <w:p>
            <w:pPr>
              <w:pageBreakBefore w:val="0"/>
              <w:widowControl w:val="0"/>
              <w:numPr>
                <w:ilvl w:val="2"/>
                <w:numId w:val="23"/>
              </w:numPr>
              <w:kinsoku/>
              <w:wordWrap/>
              <w:overflowPunct/>
              <w:topLinePunct w:val="0"/>
              <w:bidi w:val="0"/>
              <w:spacing w:after="0"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对不符合编号规则的工厂对象编号、文档编号，自动生成编号合规性分析报表。</w:t>
            </w:r>
          </w:p>
          <w:p>
            <w:pPr>
              <w:pageBreakBefore w:val="0"/>
              <w:widowControl w:val="0"/>
              <w:numPr>
                <w:ilvl w:val="2"/>
                <w:numId w:val="23"/>
              </w:numPr>
              <w:kinsoku/>
              <w:wordWrap/>
              <w:overflowPunct/>
              <w:topLinePunct w:val="0"/>
              <w:bidi w:val="0"/>
              <w:spacing w:after="0" w:line="360" w:lineRule="auto"/>
              <w:ind w:firstLine="480" w:firstLineChars="200"/>
              <w:jc w:val="both"/>
              <w:textAlignment w:val="auto"/>
              <w:rPr>
                <w:rFonts w:hint="eastAsia" w:ascii="宋体" w:hAnsi="宋体" w:eastAsia="宋体" w:cs="宋体"/>
                <w:kern w:val="2"/>
                <w:sz w:val="24"/>
                <w:szCs w:val="24"/>
                <w:lang w:val="en-US" w:eastAsia="zh-CN"/>
              </w:rPr>
            </w:pPr>
            <w:bookmarkStart w:id="120" w:name="_Hlk180616709"/>
            <w:r>
              <w:rPr>
                <w:rFonts w:hint="eastAsia" w:ascii="宋体" w:hAnsi="宋体" w:eastAsia="宋体" w:cs="宋体"/>
                <w:kern w:val="2"/>
                <w:sz w:val="24"/>
                <w:szCs w:val="24"/>
                <w:lang w:val="en-US" w:eastAsia="zh-CN"/>
              </w:rPr>
              <w:t>对缺失的文档、缺少关联关系的文档，自动生成文档完整性分析报表。</w:t>
            </w:r>
          </w:p>
          <w:bookmarkEnd w:id="120"/>
          <w:p>
            <w:pPr>
              <w:pageBreakBefore w:val="0"/>
              <w:widowControl w:val="0"/>
              <w:numPr>
                <w:ilvl w:val="2"/>
                <w:numId w:val="23"/>
              </w:numPr>
              <w:kinsoku/>
              <w:wordWrap/>
              <w:overflowPunct/>
              <w:topLinePunct w:val="0"/>
              <w:bidi w:val="0"/>
              <w:spacing w:after="0"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对三维模型中各类工厂对象与交付清单中工厂对象不一致的，自动生成模型完整性</w:t>
            </w:r>
            <w:r>
              <w:rPr>
                <w:rFonts w:hint="eastAsia" w:ascii="宋体" w:hAnsi="宋体" w:eastAsia="宋体" w:cs="宋体"/>
                <w:color w:val="000000"/>
                <w:kern w:val="2"/>
                <w:sz w:val="24"/>
                <w:szCs w:val="24"/>
                <w:lang w:val="en-US" w:eastAsia="zh-CN"/>
              </w:rPr>
              <w:t>和关联性</w:t>
            </w:r>
            <w:r>
              <w:rPr>
                <w:rFonts w:hint="eastAsia" w:ascii="宋体" w:hAnsi="宋体" w:eastAsia="宋体" w:cs="宋体"/>
                <w:kern w:val="2"/>
                <w:sz w:val="24"/>
                <w:szCs w:val="24"/>
                <w:lang w:val="en-US" w:eastAsia="zh-CN"/>
              </w:rPr>
              <w:t>分析报表。</w:t>
            </w:r>
          </w:p>
          <w:p>
            <w:pPr>
              <w:pageBreakBefore w:val="0"/>
              <w:widowControl w:val="0"/>
              <w:numPr>
                <w:ilvl w:val="2"/>
                <w:numId w:val="23"/>
              </w:numPr>
              <w:kinsoku/>
              <w:wordWrap/>
              <w:overflowPunct/>
              <w:topLinePunct w:val="0"/>
              <w:bidi w:val="0"/>
              <w:spacing w:after="0"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对不满足导入条件的数据报错，自动生成详细的报告显示具体出错对象。</w:t>
            </w:r>
          </w:p>
          <w:p>
            <w:pPr>
              <w:pageBreakBefore w:val="0"/>
              <w:widowControl w:val="0"/>
              <w:numPr>
                <w:ilvl w:val="0"/>
                <w:numId w:val="22"/>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bookmarkStart w:id="121" w:name="_Hlk180616780"/>
            <w:r>
              <w:rPr>
                <w:rFonts w:hint="eastAsia" w:ascii="宋体" w:hAnsi="宋体" w:eastAsia="宋体" w:cs="宋体"/>
                <w:kern w:val="2"/>
                <w:sz w:val="24"/>
                <w:szCs w:val="24"/>
                <w:lang w:val="en-US" w:eastAsia="zh-CN"/>
              </w:rPr>
              <w:t>平台应具备数据映射和转换的功能，能够实现源端数据向目标端的转换。数据映射支持根据规则映射表映射、字段合并、字段拆分，应提供可视化的配置方式。</w:t>
            </w:r>
          </w:p>
          <w:bookmarkEnd w:id="121"/>
          <w:p>
            <w:pPr>
              <w:pStyle w:val="37"/>
              <w:keepNext/>
              <w:keepLines/>
              <w:pageBreakBefore w:val="0"/>
              <w:numPr>
                <w:ilvl w:val="0"/>
                <w:numId w:val="1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122" w:name="_Toc213243001"/>
            <w:r>
              <w:rPr>
                <w:rFonts w:hint="eastAsia" w:ascii="宋体" w:hAnsi="宋体" w:eastAsia="宋体" w:cs="宋体"/>
                <w:b/>
                <w:sz w:val="24"/>
                <w:szCs w:val="24"/>
              </w:rPr>
              <w:t>信息分解结构</w:t>
            </w:r>
            <w:bookmarkEnd w:id="122"/>
          </w:p>
          <w:p>
            <w:pPr>
              <w:pageBreakBefore w:val="0"/>
              <w:widowControl w:val="0"/>
              <w:kinsoku/>
              <w:wordWrap/>
              <w:overflowPunct/>
              <w:topLinePunct w:val="0"/>
              <w:bidi w:val="0"/>
              <w:spacing w:after="0" w:line="360" w:lineRule="auto"/>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平台应支持三维模型、图纸、文档、数据信息发布进入平台之后，可以按照使用习惯、不同维度和用途灵活地进行配置，形成多种</w:t>
            </w:r>
            <w:bookmarkStart w:id="123" w:name="_Hlk181288627"/>
            <w:r>
              <w:rPr>
                <w:rFonts w:hint="eastAsia" w:ascii="宋体" w:hAnsi="宋体" w:eastAsia="宋体" w:cs="宋体"/>
                <w:kern w:val="2"/>
                <w:sz w:val="24"/>
                <w:szCs w:val="24"/>
                <w:lang w:val="en-US" w:eastAsia="zh-CN"/>
              </w:rPr>
              <w:t>项目对象树状</w:t>
            </w:r>
            <w:bookmarkEnd w:id="123"/>
            <w:r>
              <w:rPr>
                <w:rFonts w:hint="eastAsia" w:ascii="宋体" w:hAnsi="宋体" w:eastAsia="宋体" w:cs="宋体"/>
                <w:kern w:val="2"/>
                <w:sz w:val="24"/>
                <w:szCs w:val="24"/>
                <w:lang w:val="en-US" w:eastAsia="zh-CN"/>
              </w:rPr>
              <w:t>分解结构，满足用户的不同导航要求。</w:t>
            </w:r>
          </w:p>
          <w:p>
            <w:pPr>
              <w:pStyle w:val="37"/>
              <w:keepNext/>
              <w:keepLines/>
              <w:pageBreakBefore w:val="0"/>
              <w:numPr>
                <w:ilvl w:val="0"/>
                <w:numId w:val="1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124" w:name="_Toc213243002"/>
            <w:r>
              <w:rPr>
                <w:rFonts w:hint="eastAsia" w:ascii="宋体" w:hAnsi="宋体" w:eastAsia="宋体" w:cs="宋体"/>
                <w:b/>
                <w:sz w:val="24"/>
                <w:szCs w:val="24"/>
              </w:rPr>
              <w:t>信息浏览</w:t>
            </w:r>
            <w:bookmarkEnd w:id="124"/>
          </w:p>
          <w:p>
            <w:pPr>
              <w:pageBreakBefore w:val="0"/>
              <w:widowControl w:val="0"/>
              <w:kinsoku/>
              <w:wordWrap/>
              <w:overflowPunct/>
              <w:topLinePunct w:val="0"/>
              <w:bidi w:val="0"/>
              <w:spacing w:after="0" w:line="360" w:lineRule="auto"/>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平台应使用B/S架构，在脱离专业设计软件的情况下，通过网页浏览器且不安装任何插件的前提下对三维模型、图纸、数据表、规格书、说明书进行直接浏览，实现三维模型、文档、数据的关联关系及二三维同步浏览的功能。例如对三维模型浏览时，点击模型上的对象既可以查看该对象的全部属性数据，也可以跳转至该对象的二维图形中，同时从二维图形也可以跳转到三维模型，或者查看与之关联的文档，实现数据、模型和文档管理功能之间的集成。对于工程信息浏览包括但不限于：</w:t>
            </w:r>
          </w:p>
          <w:p>
            <w:pPr>
              <w:pageBreakBefore w:val="0"/>
              <w:widowControl w:val="0"/>
              <w:numPr>
                <w:ilvl w:val="0"/>
                <w:numId w:val="24"/>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应支持B/S浏览模式。</w:t>
            </w:r>
          </w:p>
          <w:p>
            <w:pPr>
              <w:pageBreakBefore w:val="0"/>
              <w:widowControl w:val="0"/>
              <w:numPr>
                <w:ilvl w:val="0"/>
                <w:numId w:val="24"/>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应支持个性化工作界面。</w:t>
            </w:r>
          </w:p>
          <w:p>
            <w:pPr>
              <w:pageBreakBefore w:val="0"/>
              <w:widowControl w:val="0"/>
              <w:numPr>
                <w:ilvl w:val="0"/>
                <w:numId w:val="24"/>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应支持浏览对象的移动和缩放。</w:t>
            </w:r>
          </w:p>
          <w:p>
            <w:pPr>
              <w:pageBreakBefore w:val="0"/>
              <w:widowControl w:val="0"/>
              <w:numPr>
                <w:ilvl w:val="0"/>
                <w:numId w:val="24"/>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应支持对二维图档、三维实体模型在线加载、浏览和操作。</w:t>
            </w:r>
          </w:p>
          <w:p>
            <w:pPr>
              <w:pageBreakBefore w:val="0"/>
              <w:widowControl w:val="0"/>
              <w:numPr>
                <w:ilvl w:val="0"/>
                <w:numId w:val="24"/>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应支持包括Office在内的多种格式文档及图片的浏览。</w:t>
            </w:r>
          </w:p>
          <w:p>
            <w:pPr>
              <w:pageBreakBefore w:val="0"/>
              <w:widowControl w:val="0"/>
              <w:numPr>
                <w:ilvl w:val="0"/>
                <w:numId w:val="24"/>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应支持从位号到模型，从模型到位号的双向关联查看。</w:t>
            </w:r>
          </w:p>
          <w:p>
            <w:pPr>
              <w:pageBreakBefore w:val="0"/>
              <w:widowControl w:val="0"/>
              <w:numPr>
                <w:ilvl w:val="0"/>
                <w:numId w:val="24"/>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应支持从位号到文档，从文档到位号的双向关联查看。</w:t>
            </w:r>
          </w:p>
          <w:p>
            <w:pPr>
              <w:pageBreakBefore w:val="0"/>
              <w:widowControl w:val="0"/>
              <w:numPr>
                <w:ilvl w:val="0"/>
                <w:numId w:val="24"/>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应支持对数据和文档浏览权限的控制。</w:t>
            </w:r>
          </w:p>
          <w:p>
            <w:pPr>
              <w:pageBreakBefore w:val="0"/>
              <w:widowControl w:val="0"/>
              <w:numPr>
                <w:ilvl w:val="0"/>
                <w:numId w:val="24"/>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应支持工厂对象和文档的历史版本数据浏览。</w:t>
            </w:r>
          </w:p>
          <w:p>
            <w:pPr>
              <w:pageBreakBefore w:val="0"/>
              <w:widowControl w:val="0"/>
              <w:numPr>
                <w:ilvl w:val="0"/>
                <w:numId w:val="24"/>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应支持主流网页浏览器版本，包括但不限于Google Chrome，Firefox，360浏览器。</w:t>
            </w:r>
          </w:p>
          <w:p>
            <w:pPr>
              <w:pageBreakBefore w:val="0"/>
              <w:widowControl w:val="0"/>
              <w:numPr>
                <w:ilvl w:val="0"/>
                <w:numId w:val="24"/>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通过使用全文检索技术与内置的OCR技术，对源格式文档（PDF、Excel、Word）进行分析，应具备全文检索结构化文档与非结构化文档的能力，并且可以识别文档中出现的对象数据，高亮显示，点击后跳转到对象详情中。</w:t>
            </w:r>
          </w:p>
          <w:p>
            <w:pPr>
              <w:pageBreakBefore w:val="0"/>
              <w:widowControl w:val="0"/>
              <w:numPr>
                <w:ilvl w:val="0"/>
                <w:numId w:val="24"/>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应支持通过知识图谱组件，将工程领域的大量分散数据和信息进行整合，构建起一个结构化的知识库，便于管理和检索。</w:t>
            </w:r>
          </w:p>
          <w:p>
            <w:pPr>
              <w:pStyle w:val="37"/>
              <w:keepNext/>
              <w:keepLines/>
              <w:pageBreakBefore w:val="0"/>
              <w:numPr>
                <w:ilvl w:val="0"/>
                <w:numId w:val="1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125" w:name="_Toc213243003"/>
            <w:r>
              <w:rPr>
                <w:rFonts w:hint="eastAsia" w:ascii="宋体" w:hAnsi="宋体" w:eastAsia="宋体" w:cs="宋体"/>
                <w:b/>
                <w:sz w:val="24"/>
                <w:szCs w:val="24"/>
              </w:rPr>
              <w:t>三维模型管理</w:t>
            </w:r>
            <w:bookmarkEnd w:id="125"/>
          </w:p>
          <w:p>
            <w:pPr>
              <w:pageBreakBefore w:val="0"/>
              <w:widowControl w:val="0"/>
              <w:numPr>
                <w:ilvl w:val="0"/>
                <w:numId w:val="25"/>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具备直接在平台中的网页浏览器上浏览三维模型，不依赖源系统（软件）的可视化功能，应支持对来源于不同三维设计系统的三维模型进行组合查看，应支持直接上传模型源格式文件，不需要经过二次处理转换。</w:t>
            </w:r>
          </w:p>
          <w:p>
            <w:pPr>
              <w:pageBreakBefore w:val="0"/>
              <w:widowControl w:val="0"/>
              <w:numPr>
                <w:ilvl w:val="0"/>
                <w:numId w:val="25"/>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应支持对三维模型的旋转、平移、缩放、隔离、剖切可视化操作。</w:t>
            </w:r>
          </w:p>
          <w:p>
            <w:pPr>
              <w:pageBreakBefore w:val="0"/>
              <w:widowControl w:val="0"/>
              <w:numPr>
                <w:ilvl w:val="0"/>
                <w:numId w:val="25"/>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应具备直接在平台中的网页浏器上对三维模型进行测量的功能，包括两点测量、垂直高度测量、净距测量、面积测量、角度测量。</w:t>
            </w:r>
          </w:p>
          <w:p>
            <w:pPr>
              <w:pageBreakBefore w:val="0"/>
              <w:widowControl w:val="0"/>
              <w:numPr>
                <w:ilvl w:val="0"/>
                <w:numId w:val="25"/>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应支持在平台中，点击任何一个与模型相关联的对象，可在可视化模型中高亮显示点击的对象，同时打开该对象的相关信息包括属性参数、关联文档、智能P&amp;ID，并应支持权限允许下对关联文档、图纸的下载。</w:t>
            </w:r>
          </w:p>
          <w:p>
            <w:pPr>
              <w:pageBreakBefore w:val="0"/>
              <w:widowControl w:val="0"/>
              <w:numPr>
                <w:ilvl w:val="0"/>
                <w:numId w:val="25"/>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应支持在平台中，实现三维模型与智能P&amp;ID的联动，点击模型对象自动定位到智能P&amp;ID中该对象的位置并高亮显示。</w:t>
            </w:r>
          </w:p>
          <w:p>
            <w:pPr>
              <w:pageBreakBefore w:val="0"/>
              <w:widowControl w:val="0"/>
              <w:numPr>
                <w:ilvl w:val="0"/>
                <w:numId w:val="25"/>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应支持在平台中，点击任何一个对象（在三维模型、智能P&amp;ID、文档中）在其详细信息页面，可不断向下钻取获取更加详细信息。</w:t>
            </w:r>
          </w:p>
          <w:p>
            <w:pPr>
              <w:pageBreakBefore w:val="0"/>
              <w:widowControl w:val="0"/>
              <w:numPr>
                <w:ilvl w:val="0"/>
                <w:numId w:val="25"/>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直接在平台中的浏览器上对三维模型进行标注，在标注时使用三维的可视化标注工具，对模型进行尺寸、添加文字注释及云线、箭头和直线不同形式的批注，保存的标注可以导出，标注不应影响原三维模型文件。</w:t>
            </w:r>
          </w:p>
          <w:p>
            <w:pPr>
              <w:pageBreakBefore w:val="0"/>
              <w:widowControl w:val="0"/>
              <w:numPr>
                <w:ilvl w:val="0"/>
                <w:numId w:val="25"/>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用户创建批注后可将批注转成任务，并指定执行人。应支持批注列表跟随模型文件组合加载，如果模型组合包含这些模型组合或模型，则会统一显示其下的批注，批注列表不会因模型文件本身的版本的升级而丢失，批注信息会一直保留。</w:t>
            </w:r>
          </w:p>
          <w:p>
            <w:pPr>
              <w:pageBreakBefore w:val="0"/>
              <w:widowControl w:val="0"/>
              <w:numPr>
                <w:ilvl w:val="0"/>
                <w:numId w:val="25"/>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应支持未处理的批注，由指定权限的其他角色/人员进行任务分配处理。应支持点击批注详情或截图，镜头会快速定位到该批注位置，支持批注导出。</w:t>
            </w:r>
          </w:p>
          <w:p>
            <w:pPr>
              <w:pageBreakBefore w:val="0"/>
              <w:widowControl w:val="0"/>
              <w:numPr>
                <w:ilvl w:val="0"/>
                <w:numId w:val="25"/>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应支持目录树上下级快速跳转快捷键操作。</w:t>
            </w:r>
          </w:p>
          <w:p>
            <w:pPr>
              <w:pageBreakBefore w:val="0"/>
              <w:widowControl w:val="0"/>
              <w:numPr>
                <w:ilvl w:val="0"/>
                <w:numId w:val="25"/>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应支持人因模式分身、人因姿势动作。</w:t>
            </w:r>
          </w:p>
          <w:p>
            <w:pPr>
              <w:pStyle w:val="37"/>
              <w:keepNext/>
              <w:keepLines/>
              <w:pageBreakBefore w:val="0"/>
              <w:numPr>
                <w:ilvl w:val="0"/>
                <w:numId w:val="1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126" w:name="_Toc213243004"/>
            <w:r>
              <w:rPr>
                <w:rFonts w:hint="eastAsia" w:ascii="宋体" w:hAnsi="宋体" w:eastAsia="宋体" w:cs="宋体"/>
                <w:b/>
                <w:sz w:val="24"/>
                <w:szCs w:val="24"/>
              </w:rPr>
              <w:t>智能P&amp;ID管理</w:t>
            </w:r>
            <w:bookmarkEnd w:id="126"/>
          </w:p>
          <w:p>
            <w:pPr>
              <w:pageBreakBefore w:val="0"/>
              <w:widowControl w:val="0"/>
              <w:numPr>
                <w:ilvl w:val="0"/>
                <w:numId w:val="26"/>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应具备直接在平台中的网页浏览器上浏览智能P&amp;ID，不依赖源系统（软件）的可视化功能。</w:t>
            </w:r>
          </w:p>
          <w:p>
            <w:pPr>
              <w:pageBreakBefore w:val="0"/>
              <w:widowControl w:val="0"/>
              <w:numPr>
                <w:ilvl w:val="0"/>
                <w:numId w:val="26"/>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应支持对P&amp;ID图纸中已经“热点化”的工厂对象，在图纸中点击编号或图形可以打开该工厂对象的相关信息，包括属性参数、关联文档、模型。</w:t>
            </w:r>
          </w:p>
          <w:p>
            <w:pPr>
              <w:pageBreakBefore w:val="0"/>
              <w:widowControl w:val="0"/>
              <w:numPr>
                <w:ilvl w:val="0"/>
                <w:numId w:val="26"/>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应支持通过智能P&amp;ID编号/名称检索相应图纸。</w:t>
            </w:r>
          </w:p>
          <w:p>
            <w:pPr>
              <w:pageBreakBefore w:val="0"/>
              <w:widowControl w:val="0"/>
              <w:numPr>
                <w:ilvl w:val="0"/>
                <w:numId w:val="26"/>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应支持在图纸上输入相应的位号进行查找，并高亮显示位置。</w:t>
            </w:r>
          </w:p>
          <w:p>
            <w:pPr>
              <w:pageBreakBefore w:val="0"/>
              <w:widowControl w:val="0"/>
              <w:numPr>
                <w:ilvl w:val="0"/>
                <w:numId w:val="26"/>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应支持同一位号在不同图纸上，进行关联和移交信息的查看。</w:t>
            </w:r>
          </w:p>
          <w:p>
            <w:pPr>
              <w:pageBreakBefore w:val="0"/>
              <w:widowControl w:val="0"/>
              <w:numPr>
                <w:ilvl w:val="0"/>
                <w:numId w:val="26"/>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应支持直接在平台中的浏览器上对智能P&amp;ID进行标注，在标注时使用可视化标注工具，对智能P&amp;ID进行云线、箭头和直线及添加文字注释不同形式的批注，保存的标注可以导出，标注不应影响原智能P&amp;ID。</w:t>
            </w:r>
          </w:p>
          <w:p>
            <w:pPr>
              <w:pStyle w:val="37"/>
              <w:keepNext/>
              <w:keepLines/>
              <w:pageBreakBefore w:val="0"/>
              <w:numPr>
                <w:ilvl w:val="0"/>
                <w:numId w:val="1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127" w:name="_Toc213243005"/>
            <w:r>
              <w:rPr>
                <w:rFonts w:hint="eastAsia" w:ascii="宋体" w:hAnsi="宋体" w:eastAsia="宋体" w:cs="宋体"/>
                <w:b/>
                <w:sz w:val="24"/>
                <w:szCs w:val="24"/>
              </w:rPr>
              <w:t>文档管理</w:t>
            </w:r>
            <w:bookmarkEnd w:id="127"/>
          </w:p>
          <w:p>
            <w:pPr>
              <w:pageBreakBefore w:val="0"/>
              <w:widowControl w:val="0"/>
              <w:numPr>
                <w:ilvl w:val="0"/>
                <w:numId w:val="2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应具备直接在平台中的网页浏览器上浏览文档，不依赖源系统（软件）的可视化功能。</w:t>
            </w:r>
          </w:p>
          <w:p>
            <w:pPr>
              <w:pageBreakBefore w:val="0"/>
              <w:widowControl w:val="0"/>
              <w:numPr>
                <w:ilvl w:val="0"/>
                <w:numId w:val="2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应支持对文档的高级检索，可以多条件方式并行查询文档，以及检索多个条件值的文档。</w:t>
            </w:r>
          </w:p>
          <w:p>
            <w:pPr>
              <w:pageBreakBefore w:val="0"/>
              <w:widowControl w:val="0"/>
              <w:numPr>
                <w:ilvl w:val="0"/>
                <w:numId w:val="2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应具备对文档的缩放、平移、旋转、页码跳转、内容查找、在线打印功能。</w:t>
            </w:r>
          </w:p>
          <w:p>
            <w:pPr>
              <w:pageBreakBefore w:val="0"/>
              <w:widowControl w:val="0"/>
              <w:numPr>
                <w:ilvl w:val="0"/>
                <w:numId w:val="2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应支持对音视频文件的在线播放。</w:t>
            </w:r>
          </w:p>
          <w:p>
            <w:pPr>
              <w:pageBreakBefore w:val="0"/>
              <w:widowControl w:val="0"/>
              <w:numPr>
                <w:ilvl w:val="0"/>
                <w:numId w:val="2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应具备对文件夹属性和文档属性分别进行属性配置和修改的能力，并可以在用户端组合展示。</w:t>
            </w:r>
          </w:p>
          <w:p>
            <w:pPr>
              <w:pageBreakBefore w:val="0"/>
              <w:widowControl w:val="0"/>
              <w:numPr>
                <w:ilvl w:val="0"/>
                <w:numId w:val="2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应支持文档批量移动文档存储目录、批量修改文档属性信息。</w:t>
            </w:r>
          </w:p>
          <w:p>
            <w:pPr>
              <w:pageBreakBefore w:val="0"/>
              <w:widowControl w:val="0"/>
              <w:numPr>
                <w:ilvl w:val="0"/>
                <w:numId w:val="2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应支持用户自定义文档存储结构目录树，可以直接拖动文件夹上传文件并建立层级结构，目录树可以手动导出或导入。</w:t>
            </w:r>
          </w:p>
          <w:p>
            <w:pPr>
              <w:pageBreakBefore w:val="0"/>
              <w:widowControl w:val="0"/>
              <w:numPr>
                <w:ilvl w:val="0"/>
                <w:numId w:val="2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bookmarkStart w:id="128" w:name="_Hlk180621808"/>
            <w:r>
              <w:rPr>
                <w:rFonts w:hint="eastAsia" w:ascii="宋体" w:hAnsi="宋体" w:eastAsia="宋体" w:cs="宋体"/>
                <w:kern w:val="2"/>
                <w:sz w:val="24"/>
                <w:szCs w:val="24"/>
                <w:lang w:val="en-US" w:eastAsia="zh-CN"/>
              </w:rPr>
              <w:t>应支持在平台中从文档跳转至关联的位号，可供用户进行点击，以便查看此位号相关的详细信息，包括属性参数、关联对象、关联文档、模型。</w:t>
            </w:r>
          </w:p>
          <w:bookmarkEnd w:id="128"/>
          <w:p>
            <w:pPr>
              <w:pageBreakBefore w:val="0"/>
              <w:widowControl w:val="0"/>
              <w:numPr>
                <w:ilvl w:val="0"/>
                <w:numId w:val="2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应具备文档版本管理功能，包括单个文档升版和批量升版，以及按照升版规定自动生成版本号。</w:t>
            </w:r>
          </w:p>
          <w:p>
            <w:pPr>
              <w:pageBreakBefore w:val="0"/>
              <w:widowControl w:val="0"/>
              <w:numPr>
                <w:ilvl w:val="0"/>
                <w:numId w:val="2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应支持文档新增、修改、删除、升版、浏览、下载文档相关基本操作。</w:t>
            </w:r>
          </w:p>
          <w:p>
            <w:pPr>
              <w:pageBreakBefore w:val="0"/>
              <w:widowControl w:val="0"/>
              <w:numPr>
                <w:ilvl w:val="0"/>
                <w:numId w:val="2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应支持文档以Excel的方式进行属性批量下载与上传和批量在线修改编辑文档属性信息，加快文档交付效率。</w:t>
            </w:r>
          </w:p>
          <w:p>
            <w:pPr>
              <w:pageBreakBefore w:val="0"/>
              <w:widowControl w:val="0"/>
              <w:numPr>
                <w:ilvl w:val="0"/>
                <w:numId w:val="2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应支持对平台中的文档操作按照用户权限进行管控。</w:t>
            </w:r>
          </w:p>
          <w:p>
            <w:pPr>
              <w:pageBreakBefore w:val="0"/>
              <w:widowControl w:val="0"/>
              <w:numPr>
                <w:ilvl w:val="0"/>
                <w:numId w:val="2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应支持用户自定义配置自己的文档视图、文档属性信息</w:t>
            </w:r>
            <w:bookmarkStart w:id="129" w:name="_Hlk180622417"/>
            <w:r>
              <w:rPr>
                <w:rFonts w:hint="eastAsia" w:ascii="宋体" w:hAnsi="宋体" w:eastAsia="宋体" w:cs="宋体"/>
                <w:kern w:val="2"/>
                <w:sz w:val="24"/>
                <w:szCs w:val="24"/>
                <w:lang w:val="en-US" w:eastAsia="zh-CN"/>
              </w:rPr>
              <w:t>页面，应具备可以调整整体的布局、排序和高级检索的功能。</w:t>
            </w:r>
          </w:p>
          <w:p>
            <w:pPr>
              <w:pageBreakBefore w:val="0"/>
              <w:widowControl w:val="0"/>
              <w:numPr>
                <w:ilvl w:val="0"/>
                <w:numId w:val="2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应具备智能解析文档名称自动填充文档属性功能。</w:t>
            </w:r>
          </w:p>
          <w:p>
            <w:pPr>
              <w:pageBreakBefore w:val="0"/>
              <w:widowControl w:val="0"/>
              <w:numPr>
                <w:ilvl w:val="0"/>
                <w:numId w:val="2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应具备共同属性值模板功能。</w:t>
            </w:r>
          </w:p>
          <w:p>
            <w:pPr>
              <w:pageBreakBefore w:val="0"/>
              <w:widowControl w:val="0"/>
              <w:numPr>
                <w:ilvl w:val="0"/>
                <w:numId w:val="2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应具备内部分发矩阵设置，分发记录清单功能。</w:t>
            </w:r>
          </w:p>
          <w:p>
            <w:pPr>
              <w:pageBreakBefore w:val="0"/>
              <w:widowControl w:val="0"/>
              <w:numPr>
                <w:ilvl w:val="0"/>
                <w:numId w:val="2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应支持协同公司的文档经过批注/发布/审批后，自动进入项目文档。</w:t>
            </w:r>
          </w:p>
          <w:p>
            <w:pPr>
              <w:pageBreakBefore w:val="0"/>
              <w:widowControl w:val="0"/>
              <w:numPr>
                <w:ilvl w:val="0"/>
                <w:numId w:val="2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应支持可以保持任何情况下，协同共享的文档只有一个版本，防止废旧版本的错误利用，并且默认显示最新版本，历史版本自动覆盖，但支持查询。</w:t>
            </w:r>
          </w:p>
          <w:p>
            <w:pPr>
              <w:pageBreakBefore w:val="0"/>
              <w:widowControl w:val="0"/>
              <w:numPr>
                <w:ilvl w:val="0"/>
                <w:numId w:val="2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应支持用户自定义文档分解结构目录树、自定义文档属性、自定义文档编码规则。</w:t>
            </w:r>
          </w:p>
          <w:bookmarkEnd w:id="129"/>
          <w:p>
            <w:pPr>
              <w:pageBreakBefore w:val="0"/>
              <w:widowControl w:val="0"/>
              <w:numPr>
                <w:ilvl w:val="0"/>
                <w:numId w:val="2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应支持切换多种文件展示方式，比如列表模式、大图标、中等图标、小图标和批注列表。</w:t>
            </w:r>
          </w:p>
          <w:p>
            <w:pPr>
              <w:pageBreakBefore w:val="0"/>
              <w:widowControl w:val="0"/>
              <w:numPr>
                <w:ilvl w:val="0"/>
                <w:numId w:val="2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应支持打开文档预览页面后，对图纸进行标注、评论，在标注时可以使用多种标注工具，进行云线段、自由线段、规则图形、文字不同形式的标注，标注不应影响原图纸文件。</w:t>
            </w:r>
          </w:p>
          <w:p>
            <w:pPr>
              <w:pageBreakBefore w:val="0"/>
              <w:widowControl w:val="0"/>
              <w:numPr>
                <w:ilvl w:val="0"/>
                <w:numId w:val="2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应支持对文档的审阅批注进行列表展示且可将保存的标注批量导出，并支持批注快速定位。</w:t>
            </w:r>
          </w:p>
          <w:p>
            <w:pPr>
              <w:pageBreakBefore w:val="0"/>
              <w:widowControl w:val="0"/>
              <w:numPr>
                <w:ilvl w:val="0"/>
                <w:numId w:val="2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应支持对文档水印的设置和管理。</w:t>
            </w:r>
          </w:p>
          <w:p>
            <w:pPr>
              <w:pageBreakBefore w:val="0"/>
              <w:widowControl w:val="0"/>
              <w:numPr>
                <w:ilvl w:val="0"/>
                <w:numId w:val="27"/>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应具备记录文档的操作日志的能力。</w:t>
            </w:r>
          </w:p>
          <w:p>
            <w:pPr>
              <w:pStyle w:val="37"/>
              <w:keepNext/>
              <w:keepLines/>
              <w:pageBreakBefore w:val="0"/>
              <w:numPr>
                <w:ilvl w:val="0"/>
                <w:numId w:val="1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130" w:name="_Toc213243006"/>
            <w:r>
              <w:rPr>
                <w:rFonts w:hint="eastAsia" w:ascii="宋体" w:hAnsi="宋体" w:eastAsia="宋体" w:cs="宋体"/>
                <w:b/>
                <w:sz w:val="24"/>
                <w:szCs w:val="24"/>
              </w:rPr>
              <w:t>信息搜索</w:t>
            </w:r>
            <w:bookmarkEnd w:id="130"/>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需具备较强的数据检索能力，可以提供多种查询方法，依据分类原则在树状目录结构中直接查找；依据位号编码规则，模糊查找；使用详细的查询对话框，选择输入多种属性作为查询条件，进行组合精确查。检索方式包括但不限于：</w:t>
            </w:r>
          </w:p>
          <w:p>
            <w:pPr>
              <w:pageBreakBefore w:val="0"/>
              <w:widowControl w:val="0"/>
              <w:numPr>
                <w:ilvl w:val="0"/>
                <w:numId w:val="28"/>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应支持通过多条件组合按照编码筛选搜索。</w:t>
            </w:r>
          </w:p>
          <w:p>
            <w:pPr>
              <w:pageBreakBefore w:val="0"/>
              <w:widowControl w:val="0"/>
              <w:numPr>
                <w:ilvl w:val="0"/>
                <w:numId w:val="28"/>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应支持基于工厂结构或分类方式查询。</w:t>
            </w:r>
          </w:p>
          <w:p>
            <w:pPr>
              <w:pageBreakBefore w:val="0"/>
              <w:widowControl w:val="0"/>
              <w:numPr>
                <w:ilvl w:val="0"/>
                <w:numId w:val="28"/>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应支持按文档类型分类、属性检索。</w:t>
            </w:r>
          </w:p>
          <w:p>
            <w:pPr>
              <w:pageBreakBefore w:val="0"/>
              <w:widowControl w:val="0"/>
              <w:numPr>
                <w:ilvl w:val="0"/>
                <w:numId w:val="28"/>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应支持高级检索，可自定义搜索参数和搜索界面。</w:t>
            </w:r>
          </w:p>
          <w:p>
            <w:pPr>
              <w:pageBreakBefore w:val="0"/>
              <w:widowControl w:val="0"/>
              <w:numPr>
                <w:ilvl w:val="0"/>
                <w:numId w:val="28"/>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全文检索，应支持对文档内容、文档属性、对象属性建立索引快速搜索，并应支持任意属性作为检索条件进行二次检索。</w:t>
            </w:r>
          </w:p>
          <w:p>
            <w:pPr>
              <w:pageBreakBefore w:val="0"/>
              <w:widowControl w:val="0"/>
              <w:numPr>
                <w:ilvl w:val="0"/>
                <w:numId w:val="28"/>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应支持通过对象的关联关系查询。</w:t>
            </w:r>
          </w:p>
          <w:p>
            <w:pPr>
              <w:pageBreakBefore w:val="0"/>
              <w:widowControl w:val="0"/>
              <w:numPr>
                <w:ilvl w:val="0"/>
                <w:numId w:val="28"/>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应支持通过点击模型部件级对象，实现相关信息的查询。</w:t>
            </w:r>
          </w:p>
          <w:p>
            <w:pPr>
              <w:pageBreakBefore w:val="0"/>
              <w:widowControl w:val="0"/>
              <w:numPr>
                <w:ilvl w:val="0"/>
                <w:numId w:val="28"/>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应具备</w:t>
            </w:r>
            <w:bookmarkStart w:id="131" w:name="_Hlk181293428"/>
            <w:r>
              <w:rPr>
                <w:rFonts w:hint="eastAsia" w:ascii="宋体" w:hAnsi="宋体" w:eastAsia="宋体" w:cs="宋体"/>
                <w:kern w:val="2"/>
                <w:sz w:val="24"/>
                <w:szCs w:val="24"/>
                <w:lang w:val="en-US" w:eastAsia="zh-CN"/>
              </w:rPr>
              <w:t>自定义搜索参数和搜索界面并在搜索后显示内容</w:t>
            </w:r>
            <w:bookmarkEnd w:id="131"/>
            <w:r>
              <w:rPr>
                <w:rFonts w:hint="eastAsia" w:ascii="宋体" w:hAnsi="宋体" w:eastAsia="宋体" w:cs="宋体"/>
                <w:kern w:val="2"/>
                <w:sz w:val="24"/>
                <w:szCs w:val="24"/>
                <w:lang w:val="en-US" w:eastAsia="zh-CN"/>
              </w:rPr>
              <w:t>的能力，并能将搜索结果直接输出为报表。</w:t>
            </w:r>
          </w:p>
          <w:p>
            <w:pPr>
              <w:pageBreakBefore w:val="0"/>
              <w:widowControl w:val="0"/>
              <w:numPr>
                <w:ilvl w:val="0"/>
                <w:numId w:val="28"/>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应支持搜索结果过滤机制，确保用户仅能访问权限范围内的信息。</w:t>
            </w:r>
          </w:p>
          <w:p>
            <w:pPr>
              <w:pStyle w:val="37"/>
              <w:keepNext/>
              <w:keepLines/>
              <w:pageBreakBefore w:val="0"/>
              <w:numPr>
                <w:ilvl w:val="0"/>
                <w:numId w:val="1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132" w:name="_Toc213243007"/>
            <w:r>
              <w:rPr>
                <w:rFonts w:hint="eastAsia" w:ascii="宋体" w:hAnsi="宋体" w:eastAsia="宋体" w:cs="宋体"/>
                <w:b/>
                <w:sz w:val="24"/>
                <w:szCs w:val="24"/>
              </w:rPr>
              <w:t>信息导出</w:t>
            </w:r>
            <w:bookmarkEnd w:id="132"/>
          </w:p>
          <w:p>
            <w:pPr>
              <w:pageBreakBefore w:val="0"/>
              <w:widowControl w:val="0"/>
              <w:numPr>
                <w:ilvl w:val="0"/>
                <w:numId w:val="29"/>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应支持将平台内的数据、文档、三维模型，按模板导出或下载。</w:t>
            </w:r>
          </w:p>
          <w:p>
            <w:pPr>
              <w:pageBreakBefore w:val="0"/>
              <w:widowControl w:val="0"/>
              <w:numPr>
                <w:ilvl w:val="0"/>
                <w:numId w:val="29"/>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应支持按照不同策略将平台中的数据导出，用于数据迁移，包括只导出规则，导出规则和结构化数据，导出规则、结构化数据以及文档。</w:t>
            </w:r>
          </w:p>
          <w:p>
            <w:pPr>
              <w:pStyle w:val="37"/>
              <w:keepNext/>
              <w:keepLines/>
              <w:pageBreakBefore w:val="0"/>
              <w:numPr>
                <w:ilvl w:val="0"/>
                <w:numId w:val="1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133" w:name="_Toc213243008"/>
            <w:r>
              <w:rPr>
                <w:rFonts w:hint="eastAsia" w:ascii="宋体" w:hAnsi="宋体" w:eastAsia="宋体" w:cs="宋体"/>
                <w:b/>
                <w:sz w:val="24"/>
                <w:szCs w:val="24"/>
              </w:rPr>
              <w:t>统计分析</w:t>
            </w:r>
            <w:bookmarkEnd w:id="133"/>
          </w:p>
          <w:p>
            <w:pPr>
              <w:pageBreakBefore w:val="0"/>
              <w:widowControl w:val="0"/>
              <w:kinsoku/>
              <w:wordWrap/>
              <w:overflowPunct/>
              <w:topLinePunct w:val="0"/>
              <w:bidi w:val="0"/>
              <w:spacing w:after="0" w:line="360" w:lineRule="auto"/>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平台应支持对文档、模型、批注、问题数据进行统计分析，根据项目要求以表格、图表的形式进行展示。</w:t>
            </w:r>
          </w:p>
          <w:p>
            <w:pPr>
              <w:pStyle w:val="37"/>
              <w:keepNext/>
              <w:keepLines/>
              <w:pageBreakBefore w:val="0"/>
              <w:numPr>
                <w:ilvl w:val="0"/>
                <w:numId w:val="1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134" w:name="_Toc213243009"/>
            <w:r>
              <w:rPr>
                <w:rFonts w:hint="eastAsia" w:ascii="宋体" w:hAnsi="宋体" w:eastAsia="宋体" w:cs="宋体"/>
                <w:b/>
                <w:sz w:val="24"/>
                <w:szCs w:val="24"/>
              </w:rPr>
              <w:t>报表管理</w:t>
            </w:r>
            <w:bookmarkEnd w:id="134"/>
          </w:p>
          <w:p>
            <w:pPr>
              <w:pageBreakBefore w:val="0"/>
              <w:widowControl w:val="0"/>
              <w:numPr>
                <w:ilvl w:val="0"/>
                <w:numId w:val="30"/>
              </w:numPr>
              <w:kinsoku/>
              <w:wordWrap/>
              <w:overflowPunct/>
              <w:topLinePunct w:val="0"/>
              <w:bidi w:val="0"/>
              <w:spacing w:after="0"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平台应支持能够通过灵活的配置或二次开发，对交付的数据进行统计分析，以表格、图表的形式进行展示，同时平台应内置多个校验报表，用户可以灵活修改校验内容。</w:t>
            </w:r>
          </w:p>
          <w:p>
            <w:pPr>
              <w:pageBreakBefore w:val="0"/>
              <w:widowControl w:val="0"/>
              <w:numPr>
                <w:ilvl w:val="0"/>
                <w:numId w:val="30"/>
              </w:numPr>
              <w:kinsoku/>
              <w:wordWrap/>
              <w:overflowPunct/>
              <w:topLinePunct w:val="0"/>
              <w:bidi w:val="0"/>
              <w:spacing w:after="0"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具备可配置的自动化提取系统中以及其它系统中的数据，并进行数据的转换、计算处理，自由定制数据可视化展现的能力。可以修改报表样式，报表的组件包括但不限于折线图、面积图、堆叠面积图、柱状图、饼图、环图、透视表。</w:t>
            </w:r>
          </w:p>
          <w:p>
            <w:pPr>
              <w:pStyle w:val="37"/>
              <w:keepNext/>
              <w:keepLines/>
              <w:pageBreakBefore w:val="0"/>
              <w:numPr>
                <w:ilvl w:val="0"/>
                <w:numId w:val="1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135" w:name="_Toc213243010"/>
            <w:r>
              <w:rPr>
                <w:rFonts w:hint="eastAsia" w:ascii="宋体" w:hAnsi="宋体" w:eastAsia="宋体" w:cs="宋体"/>
                <w:b/>
                <w:sz w:val="24"/>
                <w:szCs w:val="24"/>
              </w:rPr>
              <w:t>数据整编</w:t>
            </w:r>
            <w:bookmarkEnd w:id="135"/>
          </w:p>
          <w:p>
            <w:pPr>
              <w:pageBreakBefore w:val="0"/>
              <w:widowControl w:val="0"/>
              <w:numPr>
                <w:ilvl w:val="0"/>
                <w:numId w:val="31"/>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平台应具备强大的跨项目数据整编能力，能够将来自多个项目的数据有效汇总到一个统一的工厂层面，并根据工厂的PBS重新划分数据；</w:t>
            </w:r>
          </w:p>
          <w:p>
            <w:pPr>
              <w:pageBreakBefore w:val="0"/>
              <w:widowControl w:val="0"/>
              <w:numPr>
                <w:ilvl w:val="0"/>
                <w:numId w:val="31"/>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重组数据不仅需要确保各个数据点的准确性，还要保证其在新的维度（即工厂装置区）下具有一致性和可操作性，并描述具体过程；</w:t>
            </w:r>
          </w:p>
          <w:p>
            <w:pPr>
              <w:pStyle w:val="37"/>
              <w:keepNext/>
              <w:keepLines/>
              <w:pageBreakBefore w:val="0"/>
              <w:numPr>
                <w:ilvl w:val="0"/>
                <w:numId w:val="1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136" w:name="_Toc213243011"/>
            <w:r>
              <w:rPr>
                <w:rFonts w:hint="eastAsia" w:ascii="宋体" w:hAnsi="宋体" w:eastAsia="宋体" w:cs="宋体"/>
                <w:b/>
                <w:sz w:val="24"/>
                <w:szCs w:val="24"/>
              </w:rPr>
              <w:t>时序数据管理</w:t>
            </w:r>
            <w:bookmarkEnd w:id="136"/>
          </w:p>
          <w:p>
            <w:pPr>
              <w:pageBreakBefore w:val="0"/>
              <w:widowControl w:val="0"/>
              <w:numPr>
                <w:ilvl w:val="0"/>
                <w:numId w:val="32"/>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平台应支持OPC多种通信协议，以此确保能够高效地采集时序数据，采集的时序数据有序存储于系统之中，构建起一个内容详尽且持续动态更新的数据仓库；</w:t>
            </w:r>
          </w:p>
          <w:p>
            <w:pPr>
              <w:pageBreakBefore w:val="0"/>
              <w:widowControl w:val="0"/>
              <w:numPr>
                <w:ilvl w:val="0"/>
                <w:numId w:val="32"/>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平台应具有专业的时序数据分析工具，且具备高性能的数据写入与读取能力，支持对实时数据的精准采集与深度分析，对生产过程中的各项指标实施严密监控，一旦出现异常情况，能够迅速察觉并及时作出响应；</w:t>
            </w:r>
          </w:p>
          <w:p>
            <w:pPr>
              <w:pageBreakBefore w:val="0"/>
              <w:widowControl w:val="0"/>
              <w:numPr>
                <w:ilvl w:val="0"/>
                <w:numId w:val="32"/>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支持对历史数据展开深入的挖掘与剖析，可帮助用户洞察到时序数据的趋势与模式，辅助工艺流程优化改进，实现资源的合理配置与高效利用。</w:t>
            </w:r>
          </w:p>
          <w:p>
            <w:pPr>
              <w:pStyle w:val="37"/>
              <w:keepNext/>
              <w:keepLines/>
              <w:pageBreakBefore w:val="0"/>
              <w:numPr>
                <w:ilvl w:val="0"/>
                <w:numId w:val="14"/>
              </w:numPr>
              <w:kinsoku/>
              <w:wordWrap/>
              <w:overflowPunct/>
              <w:topLinePunct w:val="0"/>
              <w:bidi w:val="0"/>
              <w:spacing w:before="156" w:beforeLines="50" w:after="156" w:afterLines="50" w:line="360" w:lineRule="auto"/>
              <w:ind w:firstLineChars="0"/>
              <w:textAlignment w:val="auto"/>
              <w:outlineLvl w:val="2"/>
              <w:rPr>
                <w:rFonts w:hint="eastAsia" w:ascii="宋体" w:hAnsi="宋体" w:eastAsia="宋体" w:cs="宋体"/>
                <w:b/>
                <w:sz w:val="24"/>
                <w:szCs w:val="24"/>
              </w:rPr>
            </w:pPr>
            <w:bookmarkStart w:id="137" w:name="_Toc213243012"/>
            <w:r>
              <w:rPr>
                <w:rFonts w:hint="eastAsia" w:ascii="宋体" w:hAnsi="宋体" w:eastAsia="宋体" w:cs="宋体"/>
                <w:b/>
                <w:sz w:val="24"/>
                <w:szCs w:val="24"/>
              </w:rPr>
              <w:t>AI应用（增加AI服务器）</w:t>
            </w:r>
            <w:bookmarkEnd w:id="137"/>
          </w:p>
          <w:p>
            <w:pPr>
              <w:pageBreakBefore w:val="0"/>
              <w:widowControl w:val="0"/>
              <w:numPr>
                <w:ilvl w:val="0"/>
                <w:numId w:val="33"/>
              </w:numPr>
              <w:kinsoku/>
              <w:wordWrap/>
              <w:overflowPunct/>
              <w:topLinePunct w:val="0"/>
              <w:bidi w:val="0"/>
              <w:spacing w:after="0" w:line="360" w:lineRule="auto"/>
              <w:ind w:lef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应支持通过AI人工智能推荐（将文件向量化存储）的方式，为用户推荐对象与文档的关联关系，对象关联的文档按照相关度排名。对于非结构化文档可以调用OCR功能按规则识别文档中的工厂对象，并与工厂对象建立关联关系。</w:t>
            </w:r>
          </w:p>
          <w:p>
            <w:pPr>
              <w:pageBreakBefore w:val="0"/>
              <w:widowControl w:val="0"/>
              <w:numPr>
                <w:ilvl w:val="0"/>
                <w:numId w:val="33"/>
              </w:numPr>
              <w:kinsoku/>
              <w:wordWrap/>
              <w:overflowPunct/>
              <w:topLinePunct w:val="0"/>
              <w:bidi w:val="0"/>
              <w:spacing w:after="0"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rPr>
              <w:t>应支持通过AI人工智能，实现文件的向量化，可进行对话式问答，获取文档中的信息。</w:t>
            </w:r>
          </w:p>
          <w:p>
            <w:pPr>
              <w:pageBreakBefore w:val="0"/>
              <w:widowControl w:val="0"/>
              <w:numPr>
                <w:ilvl w:val="0"/>
                <w:numId w:val="33"/>
              </w:numPr>
              <w:kinsoku/>
              <w:wordWrap/>
              <w:overflowPunct/>
              <w:topLinePunct w:val="0"/>
              <w:bidi w:val="0"/>
              <w:spacing w:after="0"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rPr>
              <w:t>应支持通过AI人工智能技术，将非结构化数据表智能提取为结构化数据，在线数据清洗获取高质量数据。</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45"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2.2.3移动应用功能要求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keepNext/>
              <w:keepLines/>
              <w:pageBreakBefore w:val="0"/>
              <w:kinsoku/>
              <w:wordWrap/>
              <w:overflowPunct/>
              <w:topLinePunct w:val="0"/>
              <w:bidi w:val="0"/>
              <w:spacing w:before="156" w:beforeLines="50" w:after="156" w:afterLines="50" w:line="360" w:lineRule="auto"/>
              <w:textAlignment w:val="auto"/>
              <w:outlineLvl w:val="2"/>
              <w:rPr>
                <w:rFonts w:hint="eastAsia" w:ascii="宋体" w:hAnsi="宋体" w:eastAsia="宋体" w:cs="宋体"/>
                <w:bCs/>
                <w:sz w:val="24"/>
                <w:szCs w:val="24"/>
                <w:lang w:eastAsia="zh-CN"/>
              </w:rPr>
            </w:pPr>
            <w:r>
              <w:rPr>
                <w:rFonts w:hint="eastAsia" w:ascii="宋体" w:hAnsi="宋体" w:eastAsia="宋体" w:cs="宋体"/>
                <w:bCs/>
                <w:sz w:val="24"/>
                <w:szCs w:val="24"/>
                <w:lang w:eastAsia="zh-CN"/>
              </w:rPr>
              <w:t>1)</w:t>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应支持仅允许授权用户查看批注，支持按角色或项目组分配权限。</w:t>
            </w:r>
          </w:p>
          <w:p>
            <w:pPr>
              <w:keepNext/>
              <w:keepLines/>
              <w:pageBreakBefore w:val="0"/>
              <w:kinsoku/>
              <w:wordWrap/>
              <w:overflowPunct/>
              <w:topLinePunct w:val="0"/>
              <w:bidi w:val="0"/>
              <w:spacing w:before="156" w:beforeLines="50" w:after="156" w:afterLines="50" w:line="360" w:lineRule="auto"/>
              <w:textAlignment w:val="auto"/>
              <w:outlineLvl w:val="2"/>
              <w:rPr>
                <w:rFonts w:hint="eastAsia" w:ascii="宋体" w:hAnsi="宋体" w:eastAsia="宋体" w:cs="宋体"/>
                <w:bCs/>
                <w:sz w:val="24"/>
                <w:szCs w:val="24"/>
                <w:lang w:eastAsia="zh-CN"/>
              </w:rPr>
            </w:pPr>
            <w:r>
              <w:rPr>
                <w:rFonts w:hint="eastAsia" w:ascii="宋体" w:hAnsi="宋体" w:eastAsia="宋体" w:cs="宋体"/>
                <w:bCs/>
                <w:sz w:val="24"/>
                <w:szCs w:val="24"/>
                <w:lang w:eastAsia="zh-CN"/>
              </w:rPr>
              <w:t>2)</w:t>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应支持现场问题反馈，基于平台业务流程（BP）引擎快速搭建表单，字段可自定义（如问题类型、紧急程度、现场照片上传）。</w:t>
            </w:r>
          </w:p>
          <w:p>
            <w:pPr>
              <w:keepNext/>
              <w:keepLines/>
              <w:pageBreakBefore w:val="0"/>
              <w:kinsoku/>
              <w:wordWrap/>
              <w:overflowPunct/>
              <w:topLinePunct w:val="0"/>
              <w:bidi w:val="0"/>
              <w:spacing w:before="156" w:beforeLines="50" w:after="156" w:afterLines="50" w:line="360" w:lineRule="auto"/>
              <w:textAlignment w:val="auto"/>
              <w:outlineLvl w:val="2"/>
              <w:rPr>
                <w:rFonts w:hint="eastAsia" w:ascii="宋体" w:hAnsi="宋体" w:eastAsia="宋体" w:cs="宋体"/>
                <w:bCs/>
                <w:sz w:val="24"/>
                <w:szCs w:val="24"/>
                <w:lang w:eastAsia="zh-CN"/>
              </w:rPr>
            </w:pPr>
            <w:r>
              <w:rPr>
                <w:rFonts w:hint="eastAsia" w:ascii="宋体" w:hAnsi="宋体" w:eastAsia="宋体" w:cs="宋体"/>
                <w:bCs/>
                <w:sz w:val="24"/>
                <w:szCs w:val="24"/>
                <w:lang w:eastAsia="zh-CN"/>
              </w:rPr>
              <w:t>3)</w:t>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应支持反馈问题生成工单，支持分配责任人、设置处理优先级及闭环验证。</w:t>
            </w:r>
          </w:p>
          <w:p>
            <w:pPr>
              <w:keepNext/>
              <w:keepLines/>
              <w:pageBreakBefore w:val="0"/>
              <w:kinsoku/>
              <w:wordWrap/>
              <w:overflowPunct/>
              <w:topLinePunct w:val="0"/>
              <w:bidi w:val="0"/>
              <w:spacing w:before="156" w:beforeLines="50" w:after="156" w:afterLines="50" w:line="360" w:lineRule="auto"/>
              <w:textAlignment w:val="auto"/>
              <w:outlineLvl w:val="2"/>
              <w:rPr>
                <w:rFonts w:hint="eastAsia" w:ascii="宋体" w:hAnsi="宋体" w:eastAsia="宋体" w:cs="宋体"/>
                <w:bCs/>
                <w:sz w:val="24"/>
                <w:szCs w:val="24"/>
                <w:lang w:eastAsia="zh-CN"/>
              </w:rPr>
            </w:pPr>
            <w:r>
              <w:rPr>
                <w:rFonts w:hint="eastAsia" w:ascii="宋体" w:hAnsi="宋体" w:eastAsia="宋体" w:cs="宋体"/>
                <w:bCs/>
                <w:sz w:val="24"/>
                <w:szCs w:val="24"/>
                <w:lang w:eastAsia="zh-CN"/>
              </w:rPr>
              <w:t>4)</w:t>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应支持通过站内消息提醒处理人，支持催办功能。</w:t>
            </w:r>
          </w:p>
          <w:p>
            <w:pPr>
              <w:keepNext/>
              <w:keepLines/>
              <w:pageBreakBefore w:val="0"/>
              <w:kinsoku/>
              <w:wordWrap/>
              <w:overflowPunct/>
              <w:topLinePunct w:val="0"/>
              <w:bidi w:val="0"/>
              <w:spacing w:before="156" w:beforeLines="50" w:after="156" w:afterLines="50" w:line="360" w:lineRule="auto"/>
              <w:textAlignment w:val="auto"/>
              <w:outlineLvl w:val="2"/>
              <w:rPr>
                <w:rFonts w:hint="eastAsia" w:ascii="宋体" w:hAnsi="宋体" w:eastAsia="宋体" w:cs="宋体"/>
                <w:bCs/>
                <w:sz w:val="24"/>
                <w:szCs w:val="24"/>
                <w:lang w:eastAsia="zh-CN"/>
              </w:rPr>
            </w:pPr>
            <w:r>
              <w:rPr>
                <w:rFonts w:hint="eastAsia" w:ascii="宋体" w:hAnsi="宋体" w:eastAsia="宋体" w:cs="宋体"/>
                <w:bCs/>
                <w:sz w:val="24"/>
                <w:szCs w:val="24"/>
                <w:lang w:eastAsia="zh-CN"/>
              </w:rPr>
              <w:t>5)</w:t>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应支持在一个页面展示工程对象与三维模型、智能P&amp;ID、对象属性、关联文档和关联对象的关系。</w:t>
            </w:r>
          </w:p>
          <w:p>
            <w:pPr>
              <w:keepNext/>
              <w:keepLines/>
              <w:pageBreakBefore w:val="0"/>
              <w:kinsoku/>
              <w:wordWrap/>
              <w:overflowPunct/>
              <w:topLinePunct w:val="0"/>
              <w:bidi w:val="0"/>
              <w:spacing w:before="156" w:beforeLines="50" w:after="156" w:afterLines="50" w:line="360" w:lineRule="auto"/>
              <w:textAlignment w:val="auto"/>
              <w:outlineLvl w:val="2"/>
              <w:rPr>
                <w:rFonts w:hint="eastAsia" w:ascii="宋体" w:hAnsi="宋体" w:eastAsia="宋体" w:cs="宋体"/>
                <w:bCs/>
                <w:sz w:val="24"/>
                <w:szCs w:val="24"/>
                <w:lang w:eastAsia="zh-CN"/>
              </w:rPr>
            </w:pPr>
            <w:r>
              <w:rPr>
                <w:rFonts w:hint="eastAsia" w:ascii="宋体" w:hAnsi="宋体" w:eastAsia="宋体" w:cs="宋体"/>
                <w:bCs/>
                <w:sz w:val="24"/>
                <w:szCs w:val="24"/>
                <w:lang w:eastAsia="zh-CN"/>
              </w:rPr>
              <w:t>6)</w:t>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应支持查看模型及模型关联的属性、文档、P&amp;ID信息（二三维联动）。</w:t>
            </w:r>
          </w:p>
          <w:p>
            <w:pPr>
              <w:keepNext/>
              <w:keepLines/>
              <w:pageBreakBefore w:val="0"/>
              <w:kinsoku/>
              <w:wordWrap/>
              <w:overflowPunct/>
              <w:topLinePunct w:val="0"/>
              <w:bidi w:val="0"/>
              <w:spacing w:before="156" w:beforeLines="50" w:after="156" w:afterLines="50" w:line="360" w:lineRule="auto"/>
              <w:textAlignment w:val="auto"/>
              <w:outlineLvl w:val="2"/>
              <w:rPr>
                <w:rFonts w:hint="eastAsia" w:ascii="宋体" w:hAnsi="宋体" w:eastAsia="宋体" w:cs="宋体"/>
                <w:bCs/>
                <w:sz w:val="24"/>
                <w:szCs w:val="24"/>
                <w:lang w:eastAsia="zh-CN"/>
              </w:rPr>
            </w:pPr>
            <w:r>
              <w:rPr>
                <w:rFonts w:hint="eastAsia" w:ascii="宋体" w:hAnsi="宋体" w:eastAsia="宋体" w:cs="宋体"/>
                <w:bCs/>
                <w:sz w:val="24"/>
                <w:szCs w:val="24"/>
                <w:lang w:eastAsia="zh-CN"/>
              </w:rPr>
              <w:t>7)</w:t>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应支持查看智能P&amp;ID及智能P&amp;ID关联的属性、文档、三维模型信息（二三维联动）。</w:t>
            </w:r>
          </w:p>
          <w:p>
            <w:pPr>
              <w:keepNext/>
              <w:keepLines/>
              <w:pageBreakBefore w:val="0"/>
              <w:kinsoku/>
              <w:wordWrap/>
              <w:overflowPunct/>
              <w:topLinePunct w:val="0"/>
              <w:bidi w:val="0"/>
              <w:spacing w:before="156" w:beforeLines="50" w:after="156" w:afterLines="50" w:line="360" w:lineRule="auto"/>
              <w:textAlignment w:val="auto"/>
              <w:outlineLvl w:val="2"/>
              <w:rPr>
                <w:rFonts w:hint="eastAsia" w:ascii="宋体" w:hAnsi="宋体" w:eastAsia="宋体" w:cs="宋体"/>
                <w:bCs/>
                <w:sz w:val="24"/>
                <w:szCs w:val="24"/>
                <w:lang w:eastAsia="zh-CN"/>
              </w:rPr>
            </w:pPr>
            <w:r>
              <w:rPr>
                <w:rFonts w:hint="eastAsia" w:ascii="宋体" w:hAnsi="宋体" w:eastAsia="宋体" w:cs="宋体"/>
                <w:bCs/>
                <w:sz w:val="24"/>
                <w:szCs w:val="24"/>
                <w:lang w:eastAsia="zh-CN"/>
              </w:rPr>
              <w:t>8)</w:t>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应支持通过对象分类或分解结构对移交数据进行查询，查看具体对象的属性、文档、智能P&amp;ID及三维模型。</w:t>
            </w:r>
          </w:p>
          <w:p>
            <w:pPr>
              <w:keepNext/>
              <w:keepLines/>
              <w:pageBreakBefore w:val="0"/>
              <w:kinsoku/>
              <w:wordWrap/>
              <w:overflowPunct/>
              <w:topLinePunct w:val="0"/>
              <w:bidi w:val="0"/>
              <w:spacing w:before="156" w:beforeLines="50" w:after="156" w:afterLines="50" w:line="360" w:lineRule="auto"/>
              <w:textAlignment w:val="auto"/>
              <w:outlineLvl w:val="2"/>
              <w:rPr>
                <w:rFonts w:hint="eastAsia" w:ascii="宋体" w:hAnsi="宋体" w:eastAsia="宋体" w:cs="宋体"/>
                <w:bCs/>
                <w:sz w:val="24"/>
                <w:szCs w:val="24"/>
                <w:lang w:eastAsia="zh-CN"/>
              </w:rPr>
            </w:pPr>
            <w:r>
              <w:rPr>
                <w:rFonts w:hint="eastAsia" w:ascii="宋体" w:hAnsi="宋体" w:eastAsia="宋体" w:cs="宋体"/>
                <w:bCs/>
                <w:sz w:val="24"/>
                <w:szCs w:val="24"/>
                <w:lang w:eastAsia="zh-CN"/>
              </w:rPr>
              <w:t>9)</w:t>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应支持通过一个工程对象，检索与之相关的所有关系数据。</w:t>
            </w:r>
          </w:p>
          <w:p>
            <w:pPr>
              <w:keepNext/>
              <w:keepLines/>
              <w:pageBreakBefore w:val="0"/>
              <w:kinsoku/>
              <w:wordWrap/>
              <w:overflowPunct/>
              <w:topLinePunct w:val="0"/>
              <w:bidi w:val="0"/>
              <w:spacing w:before="156" w:beforeLines="50" w:after="156" w:afterLines="50" w:line="360" w:lineRule="auto"/>
              <w:textAlignment w:val="auto"/>
              <w:outlineLvl w:val="2"/>
              <w:rPr>
                <w:rFonts w:hint="eastAsia" w:ascii="宋体" w:hAnsi="宋体" w:eastAsia="宋体" w:cs="宋体"/>
                <w:bCs/>
                <w:sz w:val="24"/>
                <w:szCs w:val="24"/>
                <w:lang w:eastAsia="zh-CN"/>
              </w:rPr>
            </w:pPr>
            <w:r>
              <w:rPr>
                <w:rFonts w:hint="eastAsia" w:ascii="宋体" w:hAnsi="宋体" w:eastAsia="宋体" w:cs="宋体"/>
                <w:bCs/>
                <w:sz w:val="24"/>
                <w:szCs w:val="24"/>
                <w:lang w:eastAsia="zh-CN"/>
              </w:rPr>
              <w:t>10)</w:t>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应支持项目整体情况报表，包括对象分类、数量、文档分类、数量。</w:t>
            </w:r>
          </w:p>
          <w:p>
            <w:pPr>
              <w:keepNext/>
              <w:keepLines/>
              <w:pageBreakBefore w:val="0"/>
              <w:kinsoku/>
              <w:wordWrap/>
              <w:overflowPunct/>
              <w:topLinePunct w:val="0"/>
              <w:bidi w:val="0"/>
              <w:spacing w:before="156" w:beforeLines="50" w:after="156" w:afterLines="50" w:line="360" w:lineRule="auto"/>
              <w:textAlignment w:val="auto"/>
              <w:outlineLvl w:val="2"/>
              <w:rPr>
                <w:rFonts w:hint="eastAsia" w:ascii="宋体" w:hAnsi="宋体" w:eastAsia="宋体" w:cs="宋体"/>
                <w:bCs/>
                <w:sz w:val="24"/>
                <w:szCs w:val="24"/>
                <w:lang w:eastAsia="zh-CN"/>
              </w:rPr>
            </w:pPr>
            <w:r>
              <w:rPr>
                <w:rFonts w:hint="eastAsia" w:ascii="宋体" w:hAnsi="宋体" w:eastAsia="宋体" w:cs="宋体"/>
                <w:bCs/>
                <w:sz w:val="24"/>
                <w:szCs w:val="24"/>
                <w:lang w:eastAsia="zh-CN"/>
              </w:rPr>
              <w:t>11)</w:t>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应支持智能P&amp;ID关联检查，展示工程对象与智能P&amp;ID图纸关联检查情况。</w:t>
            </w:r>
          </w:p>
          <w:p>
            <w:pPr>
              <w:keepNext/>
              <w:keepLines/>
              <w:pageBreakBefore w:val="0"/>
              <w:kinsoku/>
              <w:wordWrap/>
              <w:overflowPunct/>
              <w:topLinePunct w:val="0"/>
              <w:bidi w:val="0"/>
              <w:spacing w:before="156" w:beforeLines="50" w:after="156" w:afterLines="50" w:line="360" w:lineRule="auto"/>
              <w:textAlignment w:val="auto"/>
              <w:outlineLvl w:val="2"/>
              <w:rPr>
                <w:rFonts w:hint="eastAsia" w:ascii="宋体" w:hAnsi="宋体" w:eastAsia="宋体" w:cs="宋体"/>
                <w:bCs/>
                <w:sz w:val="24"/>
                <w:szCs w:val="24"/>
                <w:lang w:eastAsia="zh-CN"/>
              </w:rPr>
            </w:pPr>
            <w:r>
              <w:rPr>
                <w:rFonts w:hint="eastAsia" w:ascii="宋体" w:hAnsi="宋体" w:eastAsia="宋体" w:cs="宋体"/>
                <w:bCs/>
                <w:sz w:val="24"/>
                <w:szCs w:val="24"/>
                <w:lang w:eastAsia="zh-CN"/>
              </w:rPr>
              <w:t>12)</w:t>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应支持三维模型关联检查，展示工程对象与三维模型关联的情况。</w:t>
            </w:r>
          </w:p>
          <w:p>
            <w:pPr>
              <w:keepNext/>
              <w:keepLines/>
              <w:pageBreakBefore w:val="0"/>
              <w:kinsoku/>
              <w:wordWrap/>
              <w:overflowPunct/>
              <w:topLinePunct w:val="0"/>
              <w:bidi w:val="0"/>
              <w:spacing w:before="156" w:beforeLines="50" w:after="156" w:afterLines="50" w:line="360" w:lineRule="auto"/>
              <w:textAlignment w:val="auto"/>
              <w:outlineLvl w:val="2"/>
              <w:rPr>
                <w:rFonts w:hint="eastAsia" w:ascii="宋体" w:hAnsi="宋体" w:eastAsia="宋体" w:cs="宋体"/>
                <w:bCs/>
                <w:sz w:val="24"/>
                <w:szCs w:val="24"/>
                <w:lang w:eastAsia="zh-CN"/>
              </w:rPr>
            </w:pPr>
            <w:r>
              <w:rPr>
                <w:rFonts w:hint="eastAsia" w:ascii="宋体" w:hAnsi="宋体" w:eastAsia="宋体" w:cs="宋体"/>
                <w:bCs/>
                <w:sz w:val="24"/>
                <w:szCs w:val="24"/>
                <w:lang w:eastAsia="zh-CN"/>
              </w:rPr>
              <w:t>13)</w:t>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应支持文档编码合规性、位号合规性、位号属性完整性检查报告的查看。</w:t>
            </w:r>
          </w:p>
          <w:p>
            <w:pPr>
              <w:keepNext/>
              <w:keepLines/>
              <w:pageBreakBefore w:val="0"/>
              <w:kinsoku/>
              <w:wordWrap/>
              <w:overflowPunct/>
              <w:topLinePunct w:val="0"/>
              <w:bidi w:val="0"/>
              <w:spacing w:before="156" w:beforeLines="50" w:after="156" w:afterLines="50" w:line="360" w:lineRule="auto"/>
              <w:textAlignment w:val="auto"/>
              <w:outlineLvl w:val="2"/>
              <w:rPr>
                <w:rFonts w:hint="eastAsia" w:ascii="宋体" w:hAnsi="宋体" w:eastAsia="宋体" w:cs="宋体"/>
                <w:b/>
                <w:sz w:val="24"/>
                <w:szCs w:val="24"/>
                <w:lang w:eastAsia="zh-CN"/>
              </w:rPr>
            </w:pPr>
            <w:r>
              <w:rPr>
                <w:rFonts w:hint="eastAsia" w:ascii="宋体" w:hAnsi="宋体" w:eastAsia="宋体" w:cs="宋体"/>
                <w:bCs/>
                <w:sz w:val="24"/>
                <w:szCs w:val="24"/>
                <w:lang w:eastAsia="zh-CN"/>
              </w:rPr>
              <w:t>14)</w:t>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应支持各类型交付数据的统计。</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必需</w:t>
            </w:r>
          </w:p>
        </w:tc>
      </w:tr>
    </w:tbl>
    <w:p>
      <w:pPr>
        <w:pStyle w:val="23"/>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lang w:eastAsia="zh-CN"/>
        </w:rPr>
      </w:pPr>
      <w:bookmarkStart w:id="138" w:name="_Toc24441"/>
      <w:bookmarkStart w:id="139" w:name="_Toc6972"/>
      <w:r>
        <w:rPr>
          <w:rFonts w:hint="eastAsia"/>
          <w:lang w:val="en-US" w:eastAsia="zh-CN"/>
        </w:rPr>
        <w:t>三、</w:t>
      </w:r>
      <w:r>
        <w:rPr>
          <w:rFonts w:hint="eastAsia"/>
          <w:lang w:eastAsia="zh-CN"/>
        </w:rPr>
        <w:t>数字化交付服务</w:t>
      </w:r>
      <w:r>
        <w:rPr>
          <w:lang w:eastAsia="zh-CN"/>
        </w:rPr>
        <w:t>要求</w:t>
      </w:r>
      <w:bookmarkEnd w:id="138"/>
      <w:bookmarkEnd w:id="139"/>
    </w:p>
    <w:p>
      <w:pPr>
        <w:pStyle w:val="3"/>
        <w:numPr>
          <w:ilvl w:val="1"/>
          <w:numId w:val="0"/>
        </w:numPr>
        <w:bidi w:val="0"/>
        <w:rPr>
          <w:rFonts w:hint="eastAsia"/>
          <w:lang w:eastAsia="zh-CN"/>
        </w:rPr>
      </w:pPr>
      <w:bookmarkStart w:id="140" w:name="_Toc28369"/>
      <w:bookmarkStart w:id="141" w:name="_Toc13711"/>
      <w:bookmarkStart w:id="142" w:name="OLE_LINK6"/>
      <w:r>
        <w:rPr>
          <w:rFonts w:hint="eastAsia"/>
          <w:lang w:eastAsia="zh-CN"/>
        </w:rPr>
        <w:t>3.1</w:t>
      </w:r>
      <w:r>
        <w:rPr>
          <w:lang w:eastAsia="zh-CN"/>
        </w:rPr>
        <w:t xml:space="preserve"> 项目交付规范标准的审查</w:t>
      </w:r>
      <w:bookmarkEnd w:id="140"/>
      <w:bookmarkEnd w:id="141"/>
    </w:p>
    <w:bookmarkEnd w:id="142"/>
    <w:tbl>
      <w:tblPr>
        <w:tblStyle w:val="25"/>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7406"/>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ascii="宋体" w:hAnsi="宋体"/>
                <w:sz w:val="24"/>
                <w:szCs w:val="24"/>
              </w:rPr>
            </w:pPr>
            <w:r>
              <w:rPr>
                <w:rFonts w:ascii="宋体" w:hAnsi="宋体" w:cs="宋体"/>
                <w:sz w:val="24"/>
                <w:szCs w:val="24"/>
              </w:rPr>
              <w:t>投标方应该负责协助招标方完成数字化交付标准规范的审查；并协助招标方对规范进行评审、修改完善。</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lang w:eastAsia="zh-CN"/>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ascii="宋体" w:hAnsi="宋体"/>
                <w:sz w:val="24"/>
                <w:szCs w:val="24"/>
              </w:rPr>
            </w:pPr>
            <w:r>
              <w:rPr>
                <w:rFonts w:ascii="宋体" w:hAnsi="宋体" w:cs="宋体"/>
                <w:sz w:val="24"/>
                <w:szCs w:val="24"/>
              </w:rPr>
              <w:t>投标方协助完成审查的数字化交付标准规范应包括以下内容：数字化建设管理程序、文档编码规定、设备和设施命名规则、设备和设施标准化属性模板、文档交付内容规定、三维模型数字化交付规定、智能P&amp;ID数字化交付规定、设计单位数字化交付规定、设备/材料供应商数字化交付规定、施工单位数字化交付规定、项目数字化交付质量检查方案、项目数字化交付验收方案。</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lang w:eastAsia="zh-CN"/>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ascii="宋体" w:hAnsi="宋体"/>
                <w:sz w:val="24"/>
                <w:szCs w:val="24"/>
              </w:rPr>
            </w:pPr>
            <w:r>
              <w:rPr>
                <w:rFonts w:ascii="宋体" w:hAnsi="宋体" w:cs="宋体"/>
                <w:sz w:val="24"/>
                <w:szCs w:val="24"/>
              </w:rPr>
              <w:t>协助招标方向建设期各参建方，包括业主、设计单位、设备供应商、施工单位及其它服务供应商（工程监理、第三方无损检测、第三方设备监造、第三方现场安全监管）进行统一规定宣贯、技术交底，澄清和答疑有关问题。</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lang w:eastAsia="zh-CN"/>
              </w:rPr>
              <w:t>必须</w:t>
            </w:r>
          </w:p>
        </w:tc>
      </w:tr>
    </w:tbl>
    <w:p>
      <w:pPr>
        <w:pStyle w:val="3"/>
        <w:numPr>
          <w:ilvl w:val="1"/>
          <w:numId w:val="0"/>
        </w:numPr>
        <w:bidi w:val="0"/>
        <w:rPr>
          <w:rFonts w:hint="eastAsia"/>
          <w:lang w:eastAsia="zh-CN"/>
        </w:rPr>
      </w:pPr>
      <w:bookmarkStart w:id="143" w:name="_Toc30479"/>
      <w:bookmarkStart w:id="144" w:name="_Toc1013"/>
      <w:r>
        <w:rPr>
          <w:rFonts w:hint="eastAsia"/>
          <w:lang w:eastAsia="zh-CN"/>
        </w:rPr>
        <w:t>3.2</w:t>
      </w:r>
      <w:r>
        <w:rPr>
          <w:lang w:eastAsia="zh-CN"/>
        </w:rPr>
        <w:t xml:space="preserve"> 数字化交付服务内容</w:t>
      </w:r>
      <w:bookmarkEnd w:id="143"/>
      <w:bookmarkEnd w:id="144"/>
    </w:p>
    <w:tbl>
      <w:tblPr>
        <w:tblStyle w:val="25"/>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7406"/>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ascii="宋体" w:hAnsi="宋体"/>
                <w:sz w:val="24"/>
                <w:szCs w:val="24"/>
              </w:rPr>
            </w:pPr>
            <w:r>
              <w:rPr>
                <w:rFonts w:ascii="宋体" w:hAnsi="宋体" w:cs="宋体"/>
                <w:sz w:val="24"/>
                <w:szCs w:val="24"/>
              </w:rPr>
              <w:t>协助数字化交付总牵头方，督促各参建单位按照数字化交付统一规定要求提供交付物并交付至数字化交付平台；</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ascii="宋体" w:hAnsi="宋体"/>
                <w:sz w:val="24"/>
                <w:szCs w:val="24"/>
              </w:rPr>
            </w:pPr>
            <w:r>
              <w:rPr>
                <w:rFonts w:ascii="宋体" w:hAnsi="宋体" w:cs="宋体"/>
                <w:sz w:val="24"/>
                <w:szCs w:val="24"/>
              </w:rPr>
              <w:t>协助数字化交付总牵头方检查各单位交付到数字化交付平台中的数字化交付物的合规性和深度；</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ascii="宋体" w:hAnsi="宋体"/>
                <w:sz w:val="24"/>
                <w:szCs w:val="24"/>
              </w:rPr>
            </w:pPr>
            <w:r>
              <w:rPr>
                <w:rFonts w:ascii="宋体" w:hAnsi="宋体" w:cs="宋体"/>
                <w:sz w:val="24"/>
                <w:szCs w:val="24"/>
              </w:rPr>
              <w:t>投标方根据招标方确定的随项目进度的渐进式交付方式，负责督促各参建方交付多版次信息，实现在数字化交付平台的多版次、可视化管理。</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bl>
    <w:p>
      <w:pPr>
        <w:pStyle w:val="3"/>
        <w:numPr>
          <w:ilvl w:val="1"/>
          <w:numId w:val="0"/>
        </w:numPr>
        <w:bidi w:val="0"/>
        <w:rPr>
          <w:lang w:eastAsia="zh-CN"/>
        </w:rPr>
      </w:pPr>
      <w:bookmarkStart w:id="145" w:name="_Toc29515"/>
      <w:r>
        <w:rPr>
          <w:lang w:eastAsia="zh-CN"/>
        </w:rPr>
        <w:t>3.3 交付过程管理</w:t>
      </w:r>
      <w:bookmarkEnd w:id="145"/>
    </w:p>
    <w:tbl>
      <w:tblPr>
        <w:tblStyle w:val="25"/>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7406"/>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ascii="宋体" w:hAnsi="宋体"/>
                <w:sz w:val="24"/>
                <w:szCs w:val="24"/>
              </w:rPr>
            </w:pPr>
            <w:r>
              <w:rPr>
                <w:rFonts w:ascii="宋体" w:hAnsi="宋体" w:cs="宋体"/>
                <w:sz w:val="24"/>
                <w:szCs w:val="24"/>
              </w:rPr>
              <w:t>基于招标方需求，在数字化交付平台利用其所提供的数字化交付物、流程、任务管理功能，配置完成招标方所需的交付物管理和任务管理流程；</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ascii="宋体" w:hAnsi="宋体"/>
                <w:sz w:val="24"/>
                <w:szCs w:val="24"/>
              </w:rPr>
            </w:pPr>
            <w:r>
              <w:rPr>
                <w:rFonts w:ascii="宋体" w:hAnsi="宋体" w:cs="仿宋_GB2312"/>
                <w:color w:val="000000"/>
                <w:spacing w:val="-4"/>
                <w:sz w:val="24"/>
                <w:szCs w:val="24"/>
                <w:lang w:bidi="ar"/>
              </w:rPr>
              <w:t>负责对本项目数字化交付实施过程中各参建单位数据采集/整理（包括三维模型、智能P&amp;ID、属性数据、工程文档和关联关系）的培训、指导</w:t>
            </w:r>
            <w:r>
              <w:rPr>
                <w:rFonts w:ascii="宋体" w:hAnsi="宋体" w:cs="宋体"/>
                <w:sz w:val="24"/>
                <w:szCs w:val="24"/>
              </w:rPr>
              <w:t>；</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ascii="宋体" w:hAnsi="宋体"/>
                <w:sz w:val="24"/>
                <w:szCs w:val="24"/>
              </w:rPr>
            </w:pPr>
            <w:r>
              <w:rPr>
                <w:rFonts w:ascii="宋体" w:hAnsi="宋体" w:cs="宋体"/>
                <w:sz w:val="24"/>
                <w:szCs w:val="24"/>
              </w:rPr>
              <w:t>参与招标方组织的沟通协调会议；</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ascii="宋体" w:hAnsi="宋体"/>
                <w:sz w:val="24"/>
                <w:szCs w:val="24"/>
              </w:rPr>
            </w:pPr>
            <w:r>
              <w:rPr>
                <w:rFonts w:ascii="宋体" w:hAnsi="宋体" w:cs="宋体"/>
                <w:sz w:val="24"/>
                <w:szCs w:val="24"/>
              </w:rPr>
              <w:t>针对数字化交付过程中存在的问题，在招标方配合下积极协调各有关方，寻找、确定解决方案。</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bl>
    <w:p>
      <w:pPr>
        <w:pStyle w:val="3"/>
        <w:numPr>
          <w:ilvl w:val="1"/>
          <w:numId w:val="0"/>
        </w:numPr>
        <w:bidi w:val="0"/>
        <w:rPr>
          <w:lang w:eastAsia="zh-CN"/>
        </w:rPr>
      </w:pPr>
      <w:bookmarkStart w:id="146" w:name="_Toc15799"/>
      <w:r>
        <w:rPr>
          <w:lang w:eastAsia="zh-CN"/>
        </w:rPr>
        <w:t>3.4 交付质量管理</w:t>
      </w:r>
      <w:bookmarkEnd w:id="146"/>
    </w:p>
    <w:tbl>
      <w:tblPr>
        <w:tblStyle w:val="25"/>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7406"/>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ascii="宋体" w:hAnsi="宋体"/>
                <w:sz w:val="24"/>
                <w:szCs w:val="24"/>
              </w:rPr>
            </w:pPr>
            <w:r>
              <w:rPr>
                <w:rFonts w:ascii="宋体" w:hAnsi="宋体" w:cs="宋体"/>
                <w:sz w:val="24"/>
                <w:szCs w:val="24"/>
              </w:rPr>
              <w:t>根据招标方制定的数字化交付内容、交付标准、交付质量审核规则及验收标准，确立明确的质量管理目标。</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ascii="宋体" w:hAnsi="宋体"/>
                <w:sz w:val="24"/>
                <w:szCs w:val="24"/>
              </w:rPr>
            </w:pPr>
            <w:r>
              <w:rPr>
                <w:rFonts w:ascii="宋体" w:hAnsi="宋体" w:cs="宋体"/>
                <w:sz w:val="24"/>
                <w:szCs w:val="24"/>
              </w:rPr>
              <w:t>协助数字化交付总牵头方制定数字化交付统一规定执行说明，规范数字化交付内容接收、检查、质量评估、反馈、问题处理、变更的体系与工作流程。</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ascii="宋体" w:hAnsi="宋体"/>
                <w:sz w:val="24"/>
                <w:szCs w:val="24"/>
              </w:rPr>
            </w:pPr>
            <w:r>
              <w:rPr>
                <w:rFonts w:ascii="宋体" w:hAnsi="宋体" w:cs="宋体"/>
                <w:sz w:val="24"/>
                <w:szCs w:val="24"/>
              </w:rPr>
              <w:t>制定并发布统一、规范的数字化交付内容检查报告模板。</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ascii="宋体" w:hAnsi="宋体"/>
                <w:sz w:val="24"/>
                <w:szCs w:val="24"/>
              </w:rPr>
            </w:pPr>
            <w:r>
              <w:rPr>
                <w:rFonts w:ascii="宋体" w:hAnsi="宋体" w:cs="宋体"/>
                <w:sz w:val="24"/>
                <w:szCs w:val="24"/>
              </w:rPr>
              <w:t>协助数字化交付总牵头方项目组复查所有数字化交付内容的完整性、合规性、一致性。</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ascii="宋体" w:hAnsi="宋体"/>
                <w:sz w:val="24"/>
                <w:szCs w:val="24"/>
              </w:rPr>
            </w:pPr>
            <w:r>
              <w:rPr>
                <w:rFonts w:ascii="宋体" w:hAnsi="宋体" w:cs="宋体"/>
                <w:sz w:val="24"/>
                <w:szCs w:val="24"/>
              </w:rPr>
              <w:t>根据质量检查和招标方反馈意见，协助数字化交付总牵头方督促各单位依据反馈意见完成修改，并完成整改闭环的核查。</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ascii="宋体" w:hAnsi="宋体"/>
                <w:sz w:val="24"/>
                <w:szCs w:val="24"/>
              </w:rPr>
            </w:pPr>
            <w:r>
              <w:rPr>
                <w:rFonts w:ascii="宋体" w:hAnsi="宋体" w:cs="宋体"/>
                <w:sz w:val="24"/>
                <w:szCs w:val="24"/>
              </w:rPr>
              <w:t>协助数字化交付总牵头方提交数字化交付执行情况报告。</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bl>
    <w:p>
      <w:pPr>
        <w:pStyle w:val="3"/>
        <w:numPr>
          <w:ilvl w:val="1"/>
          <w:numId w:val="0"/>
        </w:numPr>
        <w:bidi w:val="0"/>
        <w:rPr>
          <w:rFonts w:hint="default"/>
          <w:lang w:val="en-US" w:eastAsia="zh-CN"/>
        </w:rPr>
      </w:pPr>
      <w:bookmarkStart w:id="147" w:name="_Toc26400"/>
      <w:r>
        <w:rPr>
          <w:lang w:eastAsia="zh-CN"/>
        </w:rPr>
        <w:t>3.</w:t>
      </w:r>
      <w:r>
        <w:rPr>
          <w:rFonts w:hint="eastAsia"/>
          <w:lang w:val="en-US" w:eastAsia="zh-CN"/>
        </w:rPr>
        <w:t xml:space="preserve">5 </w:t>
      </w:r>
      <w:r>
        <w:rPr>
          <w:lang w:eastAsia="zh-CN"/>
        </w:rPr>
        <w:t>交付验收管理</w:t>
      </w:r>
      <w:bookmarkEnd w:id="147"/>
    </w:p>
    <w:tbl>
      <w:tblPr>
        <w:tblStyle w:val="25"/>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7406"/>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ascii="宋体" w:hAnsi="宋体"/>
                <w:sz w:val="24"/>
                <w:szCs w:val="24"/>
              </w:rPr>
            </w:pPr>
            <w:r>
              <w:rPr>
                <w:rFonts w:ascii="宋体" w:hAnsi="宋体" w:cs="宋体"/>
                <w:sz w:val="24"/>
                <w:szCs w:val="24"/>
              </w:rPr>
              <w:t>协助招标方编制项目验收方案，制订验收准备计划，配合招标方组织完成验收材料准备</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ascii="宋体" w:hAnsi="宋体"/>
                <w:sz w:val="24"/>
                <w:szCs w:val="24"/>
              </w:rPr>
            </w:pPr>
            <w:r>
              <w:rPr>
                <w:kern w:val="2"/>
                <w:sz w:val="24"/>
                <w:szCs w:val="24"/>
                <w:lang w:bidi="ar"/>
              </w:rPr>
              <w:t>协助招标方建立运维组织，完善整体运维体系，从而保障系统应用及业务运营。</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bl>
    <w:p>
      <w:pPr>
        <w:pStyle w:val="23"/>
        <w:bidi w:val="0"/>
        <w:rPr>
          <w:rFonts w:hint="eastAsia"/>
          <w:lang w:val="en-US" w:eastAsia="zh-CN"/>
        </w:rPr>
      </w:pPr>
      <w:bookmarkStart w:id="148" w:name="_Toc6925"/>
      <w:bookmarkStart w:id="149" w:name="_Toc32503"/>
      <w:r>
        <w:rPr>
          <w:rFonts w:hint="eastAsia"/>
          <w:lang w:val="en-US" w:eastAsia="zh-CN"/>
        </w:rPr>
        <w:t>四、</w:t>
      </w:r>
      <w:r>
        <w:rPr>
          <w:lang w:val="en-US" w:eastAsia="zh-CN"/>
        </w:rPr>
        <w:t>实施团队要求</w:t>
      </w:r>
      <w:bookmarkEnd w:id="148"/>
      <w:bookmarkEnd w:id="149"/>
    </w:p>
    <w:tbl>
      <w:tblPr>
        <w:tblStyle w:val="25"/>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7406"/>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Style w:val="37"/>
              <w:pageBreakBefore w:val="0"/>
              <w:numPr>
                <w:ilvl w:val="0"/>
                <w:numId w:val="34"/>
              </w:numPr>
              <w:kinsoku/>
              <w:wordWrap/>
              <w:overflowPunct/>
              <w:topLinePunct w:val="0"/>
              <w:bidi w:val="0"/>
              <w:snapToGrid w:val="0"/>
              <w:spacing w:line="360" w:lineRule="auto"/>
              <w:ind w:firstLineChars="0"/>
              <w:textAlignment w:val="auto"/>
              <w:rPr>
                <w:rFonts w:hint="eastAsia" w:ascii="宋体" w:hAnsi="宋体"/>
                <w:sz w:val="24"/>
                <w:szCs w:val="24"/>
              </w:rPr>
            </w:pPr>
            <w:r>
              <w:rPr>
                <w:rFonts w:ascii="宋体" w:hAnsi="宋体"/>
                <w:sz w:val="24"/>
                <w:szCs w:val="24"/>
              </w:rPr>
              <w:t>投标人项目实施团队中项目经理和核心人员应有五年以上、一般技术人员应具有三年及以上类似数字化交付项目实施经验。项目经理应具有PMP认证（提供社保证明，后期人员若发现为第三方公司人员将终止合同，并由投标方承担由此带来的招标方损失），并担任过至少三个以上数字化交付项目的项目经理职位（提供业绩证明文件）。此外：</w:t>
            </w:r>
          </w:p>
          <w:p>
            <w:pPr>
              <w:pageBreakBefore w:val="0"/>
              <w:kinsoku/>
              <w:wordWrap/>
              <w:overflowPunct/>
              <w:topLinePunct w:val="0"/>
              <w:bidi w:val="0"/>
              <w:snapToGrid w:val="0"/>
              <w:spacing w:line="360" w:lineRule="auto"/>
              <w:ind w:firstLine="480" w:firstLineChars="200"/>
              <w:jc w:val="both"/>
              <w:textAlignment w:val="auto"/>
              <w:rPr>
                <w:rFonts w:ascii="宋体" w:hAnsi="宋体"/>
                <w:sz w:val="24"/>
                <w:szCs w:val="24"/>
              </w:rPr>
            </w:pPr>
            <w:r>
              <w:rPr>
                <w:rFonts w:ascii="宋体" w:hAnsi="宋体"/>
                <w:sz w:val="24"/>
                <w:szCs w:val="24"/>
              </w:rPr>
              <w:t>a)</w:t>
            </w:r>
            <w:r>
              <w:rPr>
                <w:rFonts w:ascii="宋体" w:hAnsi="宋体"/>
                <w:sz w:val="24"/>
                <w:szCs w:val="24"/>
              </w:rPr>
              <w:tab/>
            </w:r>
            <w:r>
              <w:rPr>
                <w:rFonts w:ascii="宋体" w:hAnsi="宋体"/>
                <w:sz w:val="24"/>
                <w:szCs w:val="24"/>
              </w:rPr>
              <w:t>标书中的人员资质、能力和合同中的人员资质、能力应一致，若更换人员必须书面征得招标人同意，且必须是具有同等资质和能力，更换的人为投标方正式员工，人数不能超过两人，除非甲方同意，否则项目经理不得更换。</w:t>
            </w:r>
          </w:p>
          <w:p>
            <w:pPr>
              <w:pageBreakBefore w:val="0"/>
              <w:kinsoku/>
              <w:wordWrap/>
              <w:overflowPunct/>
              <w:topLinePunct w:val="0"/>
              <w:bidi w:val="0"/>
              <w:snapToGrid w:val="0"/>
              <w:spacing w:line="360" w:lineRule="auto"/>
              <w:ind w:firstLine="480" w:firstLineChars="200"/>
              <w:jc w:val="both"/>
              <w:textAlignment w:val="auto"/>
              <w:rPr>
                <w:rFonts w:ascii="宋体" w:hAnsi="宋体"/>
                <w:sz w:val="24"/>
                <w:szCs w:val="24"/>
              </w:rPr>
            </w:pPr>
            <w:r>
              <w:rPr>
                <w:rFonts w:ascii="宋体" w:hAnsi="宋体"/>
                <w:sz w:val="24"/>
                <w:szCs w:val="24"/>
              </w:rPr>
              <w:t>b)</w:t>
            </w:r>
            <w:r>
              <w:rPr>
                <w:rFonts w:ascii="宋体" w:hAnsi="宋体"/>
                <w:sz w:val="24"/>
                <w:szCs w:val="24"/>
              </w:rPr>
              <w:tab/>
            </w:r>
            <w:r>
              <w:rPr>
                <w:rFonts w:ascii="宋体" w:hAnsi="宋体"/>
                <w:sz w:val="24"/>
                <w:szCs w:val="24"/>
              </w:rPr>
              <w:t>招标人有权要求中标人更换不称职的项目人员，中标人应选派符合要求的项目人员替代。</w:t>
            </w:r>
          </w:p>
          <w:p>
            <w:pPr>
              <w:pageBreakBefore w:val="0"/>
              <w:kinsoku/>
              <w:wordWrap/>
              <w:overflowPunct/>
              <w:topLinePunct w:val="0"/>
              <w:bidi w:val="0"/>
              <w:snapToGrid w:val="0"/>
              <w:spacing w:line="360" w:lineRule="auto"/>
              <w:jc w:val="both"/>
              <w:textAlignment w:val="auto"/>
              <w:rPr>
                <w:rFonts w:ascii="宋体" w:hAnsi="宋体"/>
                <w:sz w:val="24"/>
                <w:szCs w:val="24"/>
              </w:rPr>
            </w:pPr>
            <w:r>
              <w:rPr>
                <w:rFonts w:ascii="宋体" w:hAnsi="宋体"/>
                <w:sz w:val="24"/>
                <w:szCs w:val="24"/>
              </w:rPr>
              <w:t>投标方实施团队现场交付实施负责人至少担任2个数字化交付项目的实施工作，（提供证明文件）。</w:t>
            </w:r>
          </w:p>
          <w:p>
            <w:pPr>
              <w:pStyle w:val="37"/>
              <w:pageBreakBefore w:val="0"/>
              <w:numPr>
                <w:ilvl w:val="0"/>
                <w:numId w:val="34"/>
              </w:numPr>
              <w:kinsoku/>
              <w:wordWrap/>
              <w:overflowPunct/>
              <w:topLinePunct w:val="0"/>
              <w:bidi w:val="0"/>
              <w:snapToGrid w:val="0"/>
              <w:spacing w:line="360" w:lineRule="auto"/>
              <w:ind w:firstLineChars="0"/>
              <w:textAlignment w:val="auto"/>
              <w:rPr>
                <w:rFonts w:hint="eastAsia" w:ascii="宋体" w:hAnsi="宋体"/>
                <w:sz w:val="24"/>
                <w:szCs w:val="24"/>
              </w:rPr>
            </w:pPr>
            <w:r>
              <w:rPr>
                <w:rFonts w:ascii="宋体" w:hAnsi="宋体"/>
                <w:sz w:val="24"/>
                <w:szCs w:val="24"/>
              </w:rPr>
              <w:t xml:space="preserve">投标方实施团队应向招标方提供本地化的数字化交付服务，招标方提供免费的现场办公场所，并根据招标方工程项目提供伴随式的数字化交付服务，确保交付项目质量。  </w:t>
            </w:r>
          </w:p>
          <w:p>
            <w:pPr>
              <w:pStyle w:val="37"/>
              <w:pageBreakBefore w:val="0"/>
              <w:numPr>
                <w:ilvl w:val="0"/>
                <w:numId w:val="34"/>
              </w:numPr>
              <w:kinsoku/>
              <w:wordWrap/>
              <w:overflowPunct/>
              <w:topLinePunct w:val="0"/>
              <w:bidi w:val="0"/>
              <w:snapToGrid w:val="0"/>
              <w:spacing w:line="360" w:lineRule="auto"/>
              <w:ind w:firstLineChars="0"/>
              <w:textAlignment w:val="auto"/>
              <w:rPr>
                <w:rFonts w:hint="eastAsia" w:ascii="宋体" w:hAnsi="宋体"/>
                <w:sz w:val="24"/>
                <w:szCs w:val="24"/>
              </w:rPr>
            </w:pPr>
            <w:r>
              <w:rPr>
                <w:rFonts w:ascii="宋体" w:hAnsi="宋体"/>
                <w:sz w:val="24"/>
                <w:szCs w:val="24"/>
              </w:rPr>
              <w:t>投标人须具备数字化交付标准制定的能力，须提供数字化交付专家证明及交付标准的证明，确保具有能力根据国家、行业标准及以往实践经验制定出符合企业业务特色的数字化交付统一技术规范。</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bl>
    <w:p>
      <w:pPr>
        <w:pStyle w:val="23"/>
        <w:bidi w:val="0"/>
        <w:rPr>
          <w:rFonts w:hint="eastAsia"/>
          <w:lang w:val="en-US" w:eastAsia="zh-CN"/>
        </w:rPr>
      </w:pPr>
      <w:bookmarkStart w:id="150" w:name="_Toc20536"/>
      <w:bookmarkStart w:id="151" w:name="_Toc31476"/>
      <w:r>
        <w:rPr>
          <w:rFonts w:hint="eastAsia"/>
          <w:lang w:val="en-US" w:eastAsia="zh-CN"/>
        </w:rPr>
        <w:t>五、</w:t>
      </w:r>
      <w:r>
        <w:rPr>
          <w:lang w:val="en-US" w:eastAsia="zh-CN"/>
        </w:rPr>
        <w:t>项目进度要求</w:t>
      </w:r>
      <w:bookmarkEnd w:id="150"/>
      <w:bookmarkEnd w:id="151"/>
    </w:p>
    <w:p>
      <w:pPr>
        <w:pStyle w:val="3"/>
        <w:numPr>
          <w:ilvl w:val="1"/>
          <w:numId w:val="0"/>
        </w:numPr>
        <w:bidi w:val="0"/>
        <w:rPr>
          <w:lang w:eastAsia="zh-CN"/>
        </w:rPr>
      </w:pPr>
      <w:bookmarkStart w:id="152" w:name="_Toc22926"/>
      <w:bookmarkStart w:id="153" w:name="_Toc8465"/>
      <w:r>
        <w:rPr>
          <w:lang w:eastAsia="zh-CN"/>
        </w:rPr>
        <w:t>5.1 项目实施计划</w:t>
      </w:r>
      <w:bookmarkEnd w:id="152"/>
      <w:bookmarkEnd w:id="153"/>
    </w:p>
    <w:tbl>
      <w:tblPr>
        <w:tblStyle w:val="25"/>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7406"/>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ascii="宋体" w:hAnsi="宋体"/>
                <w:sz w:val="24"/>
                <w:szCs w:val="24"/>
              </w:rPr>
            </w:pPr>
            <w:r>
              <w:rPr>
                <w:rFonts w:ascii="宋体" w:hAnsi="宋体"/>
                <w:sz w:val="24"/>
                <w:szCs w:val="24"/>
              </w:rPr>
              <w:t>项目自合同签订之日起XXX年XX月XX日完成全部建设内容。</w:t>
            </w:r>
          </w:p>
          <w:p>
            <w:pPr>
              <w:pageBreakBefore w:val="0"/>
              <w:kinsoku/>
              <w:wordWrap/>
              <w:overflowPunct/>
              <w:topLinePunct w:val="0"/>
              <w:bidi w:val="0"/>
              <w:snapToGrid w:val="0"/>
              <w:spacing w:line="360" w:lineRule="auto"/>
              <w:jc w:val="both"/>
              <w:textAlignment w:val="auto"/>
              <w:rPr>
                <w:rFonts w:ascii="宋体" w:hAnsi="宋体"/>
                <w:sz w:val="24"/>
                <w:szCs w:val="24"/>
              </w:rPr>
            </w:pPr>
            <w:r>
              <w:rPr>
                <w:rFonts w:ascii="宋体" w:hAnsi="宋体"/>
                <w:sz w:val="24"/>
                <w:szCs w:val="24"/>
              </w:rPr>
              <w:t>投标方自中标后1个月内在招标方提供的硬件服务器上部署数字化交付业务系统功能，并在系统部署完成后1周内完成平台操作培训；自中标2个月内完成适合XXXX的数字化交付统一技术规范的编制和审核；数字化交付实施在XXX年XX月XX日全部完成交付服务/数字化交付实施在整体工程项目试运行2个月之内完成全部数字化交付服务工作，并通过总包方/业主的最终验收。</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bl>
    <w:p>
      <w:pPr>
        <w:pStyle w:val="3"/>
        <w:numPr>
          <w:ilvl w:val="1"/>
          <w:numId w:val="0"/>
        </w:numPr>
        <w:bidi w:val="0"/>
        <w:rPr>
          <w:rFonts w:hint="default"/>
          <w:lang w:val="en-US" w:eastAsia="zh-CN"/>
        </w:rPr>
      </w:pPr>
      <w:bookmarkStart w:id="154" w:name="_Toc12281"/>
      <w:bookmarkStart w:id="155" w:name="_Toc8426"/>
      <w:r>
        <w:rPr>
          <w:lang w:eastAsia="zh-CN"/>
        </w:rPr>
        <w:t>5.2项目质量保证</w:t>
      </w:r>
      <w:bookmarkEnd w:id="154"/>
      <w:bookmarkEnd w:id="155"/>
    </w:p>
    <w:tbl>
      <w:tblPr>
        <w:tblStyle w:val="25"/>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7406"/>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ascii="宋体" w:hAnsi="宋体"/>
                <w:sz w:val="24"/>
                <w:szCs w:val="24"/>
              </w:rPr>
            </w:pPr>
            <w:r>
              <w:rPr>
                <w:rFonts w:ascii="宋体" w:hAnsi="宋体" w:cs="宋体"/>
                <w:sz w:val="24"/>
                <w:szCs w:val="24"/>
              </w:rPr>
              <w:t>投标方保证为本项目提供的数字化交付平台软件为正版授权软件；</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ascii="宋体" w:hAnsi="宋体"/>
                <w:sz w:val="24"/>
                <w:szCs w:val="24"/>
              </w:rPr>
            </w:pPr>
            <w:r>
              <w:rPr>
                <w:rFonts w:ascii="宋体" w:hAnsi="宋体" w:cs="宋体"/>
                <w:sz w:val="24"/>
                <w:szCs w:val="24"/>
              </w:rPr>
              <w:t>投标方保证按合同中相关条款提供全部数字化交付平台所需功能的全部组件在指定的时间部署到指定地点，并由招标方验收通过；</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ascii="宋体" w:hAnsi="宋体"/>
                <w:sz w:val="24"/>
                <w:szCs w:val="24"/>
              </w:rPr>
            </w:pPr>
            <w:r>
              <w:rPr>
                <w:rFonts w:ascii="宋体" w:hAnsi="宋体" w:cs="宋体"/>
                <w:sz w:val="24"/>
                <w:szCs w:val="24"/>
              </w:rPr>
              <w:t>投标方对所提供的软件的质量、技术规格负有完全责任，所提供的软件产品由于质量原因导致的问题终生免费维护，并定期将最新产品、技术、培训信息向招标方通报；</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ascii="宋体" w:hAnsi="宋体"/>
                <w:sz w:val="24"/>
                <w:szCs w:val="24"/>
              </w:rPr>
            </w:pPr>
            <w:r>
              <w:rPr>
                <w:rFonts w:ascii="宋体" w:hAnsi="宋体" w:cs="宋体"/>
                <w:sz w:val="24"/>
                <w:szCs w:val="24"/>
              </w:rPr>
              <w:t>投标方保证在质保期内出现的问题要及时解决，超过质保期问题为解决的，则自动延长质保期直至问题解决。</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ascii="宋体" w:hAnsi="宋体"/>
                <w:sz w:val="24"/>
                <w:szCs w:val="24"/>
              </w:rPr>
            </w:pPr>
            <w:r>
              <w:rPr>
                <w:rFonts w:ascii="宋体" w:hAnsi="宋体" w:cs="宋体"/>
                <w:sz w:val="24"/>
                <w:szCs w:val="24"/>
              </w:rPr>
              <w:t>本系统需求变更，须经招标方批准，由投标方依据需求变更修改需求分析、概要设计和详细设计相关文档、IT架构、接口、测试工具，并修改源代码。</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jc w:val="both"/>
              <w:textAlignment w:val="auto"/>
              <w:rPr>
                <w:rFonts w:ascii="宋体" w:hAnsi="宋体"/>
                <w:sz w:val="24"/>
                <w:szCs w:val="24"/>
              </w:rPr>
            </w:pPr>
            <w:r>
              <w:rPr>
                <w:rFonts w:ascii="宋体" w:hAnsi="宋体" w:cs="宋体"/>
                <w:sz w:val="24"/>
                <w:szCs w:val="24"/>
              </w:rPr>
              <w:t>投标方案中应提供可操作的质量保证方案，重点是项目技术文档的质量控制及项目测试过程控制，确保提供高质量的软件产品及技术文档。</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bl>
    <w:p>
      <w:pPr>
        <w:pStyle w:val="3"/>
        <w:numPr>
          <w:ilvl w:val="1"/>
          <w:numId w:val="0"/>
        </w:numPr>
        <w:bidi w:val="0"/>
        <w:rPr>
          <w:rFonts w:hint="default"/>
          <w:lang w:val="en-US" w:eastAsia="zh-CN"/>
        </w:rPr>
      </w:pPr>
      <w:bookmarkStart w:id="156" w:name="_Toc18816"/>
      <w:bookmarkStart w:id="157" w:name="_Toc20130"/>
      <w:r>
        <w:rPr>
          <w:lang w:eastAsia="zh-CN"/>
        </w:rPr>
        <w:t>5.3 项目验收</w:t>
      </w:r>
      <w:bookmarkEnd w:id="156"/>
      <w:bookmarkEnd w:id="157"/>
    </w:p>
    <w:tbl>
      <w:tblPr>
        <w:tblStyle w:val="25"/>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7406"/>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Style w:val="37"/>
              <w:pageBreakBefore w:val="0"/>
              <w:numPr>
                <w:ilvl w:val="0"/>
                <w:numId w:val="35"/>
              </w:numPr>
              <w:kinsoku/>
              <w:wordWrap/>
              <w:overflowPunct/>
              <w:topLinePunct w:val="0"/>
              <w:bidi w:val="0"/>
              <w:snapToGrid w:val="0"/>
              <w:spacing w:line="360" w:lineRule="auto"/>
              <w:ind w:firstLineChars="0"/>
              <w:textAlignment w:val="auto"/>
              <w:rPr>
                <w:rFonts w:hint="eastAsia" w:ascii="宋体" w:hAnsi="宋体"/>
                <w:color w:val="000000"/>
                <w:sz w:val="24"/>
                <w:szCs w:val="24"/>
              </w:rPr>
            </w:pPr>
            <w:r>
              <w:rPr>
                <w:rFonts w:hint="eastAsia" w:ascii="宋体" w:hAnsi="宋体"/>
                <w:color w:val="000000"/>
                <w:sz w:val="24"/>
                <w:szCs w:val="24"/>
              </w:rPr>
              <w:t>投标方提供的所有技术服务内容及交付物应符合招出项目实施进度要求；</w:t>
            </w:r>
          </w:p>
          <w:p>
            <w:pPr>
              <w:pStyle w:val="37"/>
              <w:pageBreakBefore w:val="0"/>
              <w:numPr>
                <w:ilvl w:val="0"/>
                <w:numId w:val="35"/>
              </w:numPr>
              <w:kinsoku/>
              <w:wordWrap/>
              <w:overflowPunct/>
              <w:topLinePunct w:val="0"/>
              <w:bidi w:val="0"/>
              <w:snapToGrid w:val="0"/>
              <w:spacing w:line="360" w:lineRule="auto"/>
              <w:ind w:firstLineChars="0"/>
              <w:textAlignment w:val="auto"/>
              <w:rPr>
                <w:rFonts w:hint="eastAsia" w:ascii="宋体" w:hAnsi="宋体"/>
                <w:color w:val="000000"/>
                <w:sz w:val="24"/>
                <w:szCs w:val="24"/>
              </w:rPr>
            </w:pPr>
            <w:r>
              <w:rPr>
                <w:rFonts w:hint="eastAsia" w:ascii="宋体" w:hAnsi="宋体"/>
                <w:color w:val="000000"/>
                <w:sz w:val="24"/>
                <w:szCs w:val="24"/>
              </w:rPr>
              <w:t>由招标方组成验收小组进行验收，验收过程中与提供记录不符时，投标方应对发现的问题进行重新处理，处理后需进行再次验收。</w:t>
            </w:r>
          </w:p>
          <w:p>
            <w:pPr>
              <w:pStyle w:val="37"/>
              <w:pageBreakBefore w:val="0"/>
              <w:numPr>
                <w:ilvl w:val="0"/>
                <w:numId w:val="35"/>
              </w:numPr>
              <w:kinsoku/>
              <w:wordWrap/>
              <w:overflowPunct/>
              <w:topLinePunct w:val="0"/>
              <w:bidi w:val="0"/>
              <w:snapToGrid w:val="0"/>
              <w:spacing w:line="360" w:lineRule="auto"/>
              <w:ind w:firstLineChars="0"/>
              <w:textAlignment w:val="auto"/>
              <w:rPr>
                <w:rFonts w:hint="eastAsia" w:ascii="宋体" w:hAnsi="宋体" w:cs="宋体"/>
                <w:sz w:val="24"/>
                <w:szCs w:val="24"/>
              </w:rPr>
            </w:pPr>
            <w:r>
              <w:rPr>
                <w:rFonts w:hint="eastAsia" w:ascii="宋体" w:hAnsi="宋体"/>
                <w:color w:val="000000"/>
                <w:sz w:val="24"/>
                <w:szCs w:val="24"/>
              </w:rPr>
              <w:t>各类文档齐全，文档之间一致，程序和文档相符，知识转移完成。</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bl>
    <w:p>
      <w:pPr>
        <w:pStyle w:val="3"/>
        <w:numPr>
          <w:ilvl w:val="1"/>
          <w:numId w:val="0"/>
        </w:numPr>
        <w:bidi w:val="0"/>
        <w:rPr>
          <w:rFonts w:hint="default"/>
          <w:lang w:val="en-US" w:eastAsia="zh-CN"/>
        </w:rPr>
      </w:pPr>
      <w:bookmarkStart w:id="158" w:name="_Toc6989"/>
      <w:bookmarkStart w:id="159" w:name="_Toc24922"/>
      <w:r>
        <w:rPr>
          <w:lang w:eastAsia="zh-CN"/>
        </w:rPr>
        <w:t>5.4 技术培训</w:t>
      </w:r>
      <w:bookmarkEnd w:id="158"/>
      <w:bookmarkEnd w:id="159"/>
    </w:p>
    <w:tbl>
      <w:tblPr>
        <w:tblStyle w:val="25"/>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7406"/>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ind w:firstLine="504"/>
              <w:textAlignment w:val="auto"/>
              <w:rPr>
                <w:rFonts w:ascii="宋体" w:hAnsi="宋体"/>
                <w:color w:val="000000"/>
                <w:sz w:val="24"/>
                <w:szCs w:val="24"/>
              </w:rPr>
            </w:pPr>
            <w:r>
              <w:rPr>
                <w:rFonts w:ascii="宋体" w:hAnsi="宋体"/>
                <w:color w:val="000000"/>
                <w:sz w:val="24"/>
                <w:szCs w:val="24"/>
              </w:rPr>
              <w:t>投标人应提供满足招标方适用的用户培训方法、管理员培训方法、系统维护培训方法，制定具体的培训计划，对招标人各个参建方技术人员、业主数字化交付技术人员、业主运维期生产人员、技术人员、系统维护人员和主管领导有关人员提供数字化交付标准规范的宣贯、培训，对相应的数字化交付及智能化应用平台系统使用、系统维护知识及技能培训。培训费用应包含在合同价格中。</w:t>
            </w:r>
          </w:p>
          <w:p>
            <w:pPr>
              <w:pageBreakBefore w:val="0"/>
              <w:kinsoku/>
              <w:wordWrap/>
              <w:overflowPunct/>
              <w:topLinePunct w:val="0"/>
              <w:bidi w:val="0"/>
              <w:snapToGrid w:val="0"/>
              <w:spacing w:line="360" w:lineRule="auto"/>
              <w:ind w:firstLine="504"/>
              <w:textAlignment w:val="auto"/>
              <w:rPr>
                <w:rFonts w:ascii="宋体" w:hAnsi="宋体"/>
                <w:color w:val="000000"/>
                <w:sz w:val="24"/>
                <w:szCs w:val="24"/>
              </w:rPr>
            </w:pPr>
            <w:r>
              <w:rPr>
                <w:rFonts w:ascii="宋体" w:hAnsi="宋体"/>
                <w:color w:val="000000"/>
                <w:sz w:val="24"/>
                <w:szCs w:val="24"/>
              </w:rPr>
              <w:t>培训内容包括不限于以下部分：</w:t>
            </w:r>
          </w:p>
          <w:p>
            <w:pPr>
              <w:pageBreakBefore w:val="0"/>
              <w:kinsoku/>
              <w:wordWrap/>
              <w:overflowPunct/>
              <w:topLinePunct w:val="0"/>
              <w:bidi w:val="0"/>
              <w:snapToGrid w:val="0"/>
              <w:spacing w:line="360" w:lineRule="auto"/>
              <w:textAlignment w:val="auto"/>
              <w:rPr>
                <w:rFonts w:ascii="宋体" w:hAnsi="宋体"/>
                <w:color w:val="000000"/>
                <w:sz w:val="24"/>
                <w:szCs w:val="24"/>
              </w:rPr>
            </w:pPr>
            <w:r>
              <w:rPr>
                <w:rFonts w:ascii="宋体" w:hAnsi="宋体"/>
                <w:color w:val="000000"/>
                <w:sz w:val="24"/>
                <w:szCs w:val="24"/>
              </w:rPr>
              <w:t>1）按照国际、国家、石油化工等行业标准规范及企业项目制定的数字化交付统一技术规范，向各个参建方提供数字化交付的培训和宣贯。</w:t>
            </w:r>
          </w:p>
          <w:p>
            <w:pPr>
              <w:pageBreakBefore w:val="0"/>
              <w:kinsoku/>
              <w:wordWrap/>
              <w:overflowPunct/>
              <w:topLinePunct w:val="0"/>
              <w:bidi w:val="0"/>
              <w:snapToGrid w:val="0"/>
              <w:spacing w:line="360" w:lineRule="auto"/>
              <w:textAlignment w:val="auto"/>
              <w:rPr>
                <w:rFonts w:ascii="宋体" w:hAnsi="宋体"/>
                <w:color w:val="000000"/>
                <w:sz w:val="24"/>
                <w:szCs w:val="24"/>
                <w:lang w:eastAsia="zh-CN"/>
              </w:rPr>
            </w:pPr>
            <w:r>
              <w:rPr>
                <w:rFonts w:ascii="宋体" w:hAnsi="宋体"/>
                <w:color w:val="000000"/>
                <w:sz w:val="24"/>
                <w:szCs w:val="24"/>
              </w:rPr>
              <w:t>2）项目平台功能操作、关键用户有权限修改的系统配置、系统维护方面的培训。</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ind w:firstLine="504"/>
              <w:textAlignment w:val="auto"/>
              <w:rPr>
                <w:rFonts w:ascii="宋体" w:hAnsi="宋体"/>
                <w:color w:val="000000"/>
                <w:sz w:val="24"/>
                <w:szCs w:val="24"/>
              </w:rPr>
            </w:pPr>
            <w:r>
              <w:rPr>
                <w:rFonts w:ascii="宋体" w:hAnsi="宋体"/>
                <w:color w:val="000000"/>
                <w:kern w:val="2"/>
                <w:sz w:val="24"/>
                <w:szCs w:val="24"/>
                <w:lang w:val="en-US" w:eastAsia="zh-CN"/>
              </w:rPr>
              <w:t>投标人应在培训前编制培训方案、培训教材及培训计划，提交招标人审核后开展培训。培训应该包括（但不限于）基础操作培训、关键用户系统管理培训，培训应保证用户能够熟练掌握系统功能、系统操作、数据的录入、系统基本配置修改技能。</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ind w:firstLine="504"/>
              <w:textAlignment w:val="auto"/>
              <w:rPr>
                <w:rFonts w:ascii="宋体" w:hAnsi="宋体"/>
                <w:color w:val="000000"/>
                <w:kern w:val="2"/>
                <w:sz w:val="24"/>
                <w:szCs w:val="24"/>
                <w:lang w:val="en-US" w:eastAsia="zh-CN"/>
              </w:rPr>
            </w:pPr>
            <w:r>
              <w:rPr>
                <w:rFonts w:ascii="宋体" w:hAnsi="宋体"/>
                <w:color w:val="000000"/>
                <w:kern w:val="2"/>
                <w:sz w:val="24"/>
                <w:szCs w:val="24"/>
                <w:lang w:val="en-US" w:eastAsia="zh-CN"/>
              </w:rPr>
              <w:t>投标人在系统实施过程中应提供系统管理维护培训，确保招标人的运维人员能独立承担基本运维工作。投标人应在培训前编制培训方案、培训教材及培训计划提交招标人审核后，搭建培训平台，开展培训。培训应保证参加培训人员能独立操作，处理基本故障，在招标人的鉴证下通过培训考核。</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ind w:firstLine="504"/>
              <w:textAlignment w:val="auto"/>
              <w:rPr>
                <w:rFonts w:ascii="宋体" w:hAnsi="宋体"/>
                <w:color w:val="000000"/>
                <w:kern w:val="2"/>
                <w:sz w:val="24"/>
                <w:szCs w:val="24"/>
                <w:lang w:val="en-US" w:eastAsia="zh-CN"/>
              </w:rPr>
            </w:pPr>
            <w:r>
              <w:rPr>
                <w:rFonts w:ascii="宋体" w:hAnsi="宋体"/>
                <w:color w:val="000000"/>
                <w:kern w:val="2"/>
                <w:sz w:val="24"/>
                <w:szCs w:val="24"/>
                <w:lang w:val="en-US" w:eastAsia="zh-CN"/>
              </w:rPr>
              <w:t>为了使招标人的工程师更好地配合完成本项目的实施工作，并保证系统的长期正常运行，投标人应组织技术人员到项目现场开展培训。</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ind w:firstLine="504"/>
              <w:textAlignment w:val="auto"/>
              <w:rPr>
                <w:rFonts w:ascii="宋体" w:hAnsi="宋体"/>
                <w:color w:val="000000"/>
                <w:kern w:val="2"/>
                <w:sz w:val="24"/>
                <w:szCs w:val="24"/>
                <w:lang w:val="en-US" w:eastAsia="zh-CN"/>
              </w:rPr>
            </w:pPr>
            <w:r>
              <w:rPr>
                <w:rFonts w:ascii="宋体" w:hAnsi="宋体"/>
                <w:color w:val="000000"/>
                <w:kern w:val="2"/>
                <w:sz w:val="24"/>
                <w:szCs w:val="24"/>
                <w:lang w:val="en-US" w:eastAsia="zh-CN"/>
              </w:rPr>
              <w:t>培训形式分为课堂讲解、视频讲解、上机实际操作，具体形式需双方协商后决定。</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bookmarkStart w:id="160" w:name="_Hlk213939896"/>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ind w:firstLine="504"/>
              <w:textAlignment w:val="auto"/>
              <w:rPr>
                <w:rFonts w:ascii="宋体" w:hAnsi="宋体"/>
                <w:color w:val="000000"/>
                <w:kern w:val="2"/>
                <w:sz w:val="24"/>
                <w:szCs w:val="24"/>
                <w:lang w:val="en-US" w:eastAsia="zh-CN"/>
              </w:rPr>
            </w:pPr>
            <w:r>
              <w:rPr>
                <w:rFonts w:ascii="宋体" w:hAnsi="宋体"/>
                <w:color w:val="000000"/>
                <w:kern w:val="2"/>
                <w:sz w:val="24"/>
                <w:szCs w:val="24"/>
                <w:lang w:val="en-US" w:eastAsia="zh-CN"/>
              </w:rPr>
              <w:t>除有些必须到投标人测试系统进行的培训外，其它培训应在项目驻地实际应用系统中进行。</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bookmarkEnd w:id="160"/>
    </w:tbl>
    <w:p>
      <w:pPr>
        <w:pStyle w:val="3"/>
        <w:numPr>
          <w:ilvl w:val="1"/>
          <w:numId w:val="0"/>
        </w:numPr>
        <w:bidi w:val="0"/>
        <w:rPr>
          <w:rFonts w:hint="default"/>
          <w:lang w:val="en-US" w:eastAsia="zh-CN"/>
        </w:rPr>
      </w:pPr>
      <w:bookmarkStart w:id="161" w:name="_Toc14184"/>
      <w:bookmarkStart w:id="162" w:name="_Toc8142"/>
      <w:r>
        <w:rPr>
          <w:lang w:eastAsia="zh-CN"/>
        </w:rPr>
        <w:t>5.</w:t>
      </w:r>
      <w:r>
        <w:rPr>
          <w:rFonts w:hint="eastAsia"/>
          <w:lang w:val="en-US" w:eastAsia="zh-CN"/>
        </w:rPr>
        <w:t>5</w:t>
      </w:r>
      <w:r>
        <w:rPr>
          <w:lang w:eastAsia="zh-CN"/>
        </w:rPr>
        <w:t xml:space="preserve"> </w:t>
      </w:r>
      <w:bookmarkStart w:id="163" w:name="_Toc181174949"/>
      <w:bookmarkStart w:id="164" w:name="_Toc1964015408"/>
      <w:bookmarkStart w:id="165" w:name="_Toc96432543"/>
      <w:bookmarkStart w:id="166" w:name="_Toc131538575"/>
      <w:bookmarkStart w:id="167" w:name="_Toc213243032"/>
      <w:bookmarkStart w:id="168" w:name="_Toc586559741"/>
      <w:bookmarkStart w:id="169" w:name="_Toc90289144"/>
      <w:r>
        <w:rPr>
          <w:lang w:val="en-US" w:eastAsia="zh-CN"/>
        </w:rPr>
        <w:t>售后服务</w:t>
      </w:r>
      <w:bookmarkEnd w:id="161"/>
      <w:bookmarkEnd w:id="162"/>
      <w:bookmarkEnd w:id="163"/>
      <w:bookmarkEnd w:id="164"/>
      <w:bookmarkEnd w:id="165"/>
      <w:bookmarkEnd w:id="166"/>
      <w:bookmarkEnd w:id="167"/>
      <w:bookmarkEnd w:id="168"/>
      <w:bookmarkEnd w:id="169"/>
    </w:p>
    <w:tbl>
      <w:tblPr>
        <w:tblStyle w:val="25"/>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7406"/>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ascii="宋体" w:hAnsi="宋体"/>
                <w:sz w:val="24"/>
                <w:szCs w:val="24"/>
                <w:lang w:val="en-US" w:eastAsia="zh-CN"/>
              </w:rPr>
            </w:pPr>
          </w:p>
        </w:tc>
        <w:tc>
          <w:tcPr>
            <w:tcW w:w="740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ind w:firstLine="504"/>
              <w:textAlignment w:val="auto"/>
              <w:rPr>
                <w:rFonts w:ascii="宋体" w:hAnsi="宋体"/>
                <w:color w:val="000000"/>
                <w:kern w:val="2"/>
                <w:sz w:val="24"/>
                <w:szCs w:val="24"/>
                <w:lang w:val="en-US" w:eastAsia="zh-CN"/>
              </w:rPr>
            </w:pPr>
            <w:r>
              <w:rPr>
                <w:rFonts w:ascii="宋体" w:hAnsi="宋体"/>
                <w:color w:val="000000"/>
                <w:kern w:val="2"/>
                <w:sz w:val="24"/>
                <w:szCs w:val="24"/>
                <w:lang w:val="en-US" w:eastAsia="zh-CN"/>
              </w:rPr>
              <w:t>质保期为1年，投标方应常设服务机构，有专人负责售后服务，提供7*24小时在线技术支持服务。一般故障应24小时予以答复解决，如遇不能及时解决的故障，48小时派遣服务人员到现场服务。</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ascii="宋体" w:hAnsi="宋体"/>
                <w:sz w:val="24"/>
                <w:szCs w:val="24"/>
                <w:lang w:eastAsia="zh-CN"/>
              </w:rPr>
            </w:pPr>
            <w:r>
              <w:rPr>
                <w:rFonts w:ascii="宋体" w:hAnsi="宋体"/>
                <w:sz w:val="24"/>
                <w:szCs w:val="24"/>
              </w:rPr>
              <w:t>必需</w:t>
            </w:r>
          </w:p>
        </w:tc>
      </w:tr>
    </w:tbl>
    <w:p>
      <w:pPr>
        <w:pStyle w:val="23"/>
        <w:bidi w:val="0"/>
        <w:rPr>
          <w:rFonts w:hint="eastAsia"/>
          <w:lang w:val="en-US" w:eastAsia="zh-CN"/>
        </w:rPr>
      </w:pPr>
      <w:bookmarkStart w:id="170" w:name="_Toc30857"/>
      <w:bookmarkStart w:id="171" w:name="_Toc4608"/>
      <w:r>
        <w:rPr>
          <w:rFonts w:hint="eastAsia"/>
          <w:lang w:val="en-US" w:eastAsia="zh-CN"/>
        </w:rPr>
        <w:t>六、供货范围</w:t>
      </w:r>
      <w:bookmarkEnd w:id="170"/>
      <w:bookmarkEnd w:id="171"/>
    </w:p>
    <w:p>
      <w:pPr>
        <w:pStyle w:val="3"/>
        <w:numPr>
          <w:ilvl w:val="1"/>
          <w:numId w:val="0"/>
        </w:numPr>
        <w:bidi w:val="0"/>
        <w:rPr>
          <w:lang w:val="en-US" w:eastAsia="zh-CN"/>
        </w:rPr>
      </w:pPr>
      <w:bookmarkStart w:id="172" w:name="_Toc2625"/>
      <w:r>
        <w:rPr>
          <w:rFonts w:hint="eastAsia"/>
          <w:lang w:val="en-US" w:eastAsia="zh-CN"/>
        </w:rPr>
        <w:t>6</w:t>
      </w:r>
      <w:r>
        <w:rPr>
          <w:lang w:eastAsia="zh-CN"/>
        </w:rPr>
        <w:t xml:space="preserve">.1 </w:t>
      </w:r>
      <w:r>
        <w:rPr>
          <w:lang w:val="en-US" w:eastAsia="zh-CN"/>
        </w:rPr>
        <w:t>售后服务</w:t>
      </w:r>
      <w:bookmarkEnd w:id="172"/>
    </w:p>
    <w:tbl>
      <w:tblPr>
        <w:tblStyle w:val="2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7"/>
        <w:gridCol w:w="3147"/>
        <w:gridCol w:w="992"/>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7" w:type="dxa"/>
          </w:tcPr>
          <w:p>
            <w:pPr>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p>
        </w:tc>
        <w:tc>
          <w:tcPr>
            <w:tcW w:w="3147" w:type="dxa"/>
          </w:tcPr>
          <w:p>
            <w:pPr>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c>
          <w:tcPr>
            <w:tcW w:w="992" w:type="dxa"/>
          </w:tcPr>
          <w:p>
            <w:pPr>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2658" w:type="dxa"/>
          </w:tcPr>
          <w:p>
            <w:pPr>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7" w:type="dxa"/>
          </w:tcPr>
          <w:p>
            <w:pPr>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数字化移交系统</w:t>
            </w:r>
          </w:p>
        </w:tc>
        <w:tc>
          <w:tcPr>
            <w:tcW w:w="3147" w:type="dxa"/>
          </w:tcPr>
          <w:p>
            <w:pPr>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p>
        </w:tc>
        <w:tc>
          <w:tcPr>
            <w:tcW w:w="992" w:type="dxa"/>
          </w:tcPr>
          <w:p>
            <w:pPr>
              <w:pageBreakBefore w:val="0"/>
              <w:widowControl w:val="0"/>
              <w:kinsoku/>
              <w:wordWrap/>
              <w:overflowPunct/>
              <w:topLinePunct w:val="0"/>
              <w:bidi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套</w:t>
            </w:r>
          </w:p>
        </w:tc>
        <w:tc>
          <w:tcPr>
            <w:tcW w:w="2658" w:type="dxa"/>
          </w:tcPr>
          <w:p>
            <w:pPr>
              <w:pageBreakBefore w:val="0"/>
              <w:widowControl w:val="0"/>
              <w:kinsoku/>
              <w:wordWrap/>
              <w:overflowPunct/>
              <w:topLinePunct w:val="0"/>
              <w:bidi w:val="0"/>
              <w:spacing w:line="360" w:lineRule="auto"/>
              <w:jc w:val="both"/>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57" w:type="dxa"/>
          </w:tcPr>
          <w:p>
            <w:pPr>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配套软件</w:t>
            </w:r>
          </w:p>
        </w:tc>
        <w:tc>
          <w:tcPr>
            <w:tcW w:w="3147" w:type="dxa"/>
          </w:tcPr>
          <w:p>
            <w:pPr>
              <w:pageBreakBefore w:val="0"/>
              <w:widowControl w:val="0"/>
              <w:kinsoku/>
              <w:wordWrap/>
              <w:overflowPunct/>
              <w:topLinePunct w:val="0"/>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p>
        </w:tc>
        <w:tc>
          <w:tcPr>
            <w:tcW w:w="992" w:type="dxa"/>
          </w:tcPr>
          <w:p>
            <w:pPr>
              <w:pageBreakBefore w:val="0"/>
              <w:widowControl w:val="0"/>
              <w:kinsoku/>
              <w:wordWrap/>
              <w:overflowPunct/>
              <w:topLinePunct w:val="0"/>
              <w:bidi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批</w:t>
            </w:r>
          </w:p>
        </w:tc>
        <w:tc>
          <w:tcPr>
            <w:tcW w:w="2658" w:type="dxa"/>
          </w:tcPr>
          <w:p>
            <w:pPr>
              <w:pageBreakBefore w:val="0"/>
              <w:widowControl w:val="0"/>
              <w:kinsoku/>
              <w:wordWrap/>
              <w:overflowPunct/>
              <w:topLinePunct w:val="0"/>
              <w:bidi w:val="0"/>
              <w:spacing w:line="360" w:lineRule="auto"/>
              <w:jc w:val="both"/>
              <w:textAlignment w:val="auto"/>
              <w:rPr>
                <w:rFonts w:hint="eastAsia" w:ascii="宋体" w:hAnsi="宋体" w:eastAsia="宋体" w:cs="宋体"/>
                <w:sz w:val="24"/>
                <w:szCs w:val="24"/>
                <w:lang w:val="en-US" w:eastAsia="zh-CN"/>
              </w:rPr>
            </w:pPr>
          </w:p>
        </w:tc>
      </w:tr>
    </w:tbl>
    <w:p>
      <w:pPr>
        <w:pStyle w:val="3"/>
        <w:numPr>
          <w:ilvl w:val="1"/>
          <w:numId w:val="0"/>
        </w:numPr>
        <w:bidi w:val="0"/>
        <w:rPr>
          <w:rFonts w:hint="default"/>
          <w:lang w:val="en-US" w:eastAsia="zh-CN"/>
        </w:rPr>
      </w:pPr>
      <w:bookmarkStart w:id="173" w:name="_Toc14546"/>
      <w:r>
        <w:rPr>
          <w:rFonts w:hint="eastAsia"/>
          <w:lang w:val="en-US" w:eastAsia="zh-CN"/>
        </w:rPr>
        <w:t>6</w:t>
      </w:r>
      <w:r>
        <w:rPr>
          <w:lang w:eastAsia="zh-CN"/>
        </w:rPr>
        <w:t>.2</w:t>
      </w:r>
      <w:r>
        <w:rPr>
          <w:lang w:val="en-US" w:eastAsia="zh-CN"/>
        </w:rPr>
        <w:t xml:space="preserve"> 硬件供货范围</w:t>
      </w:r>
      <w:bookmarkEnd w:id="173"/>
    </w:p>
    <w:tbl>
      <w:tblPr>
        <w:tblStyle w:val="25"/>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7"/>
        <w:gridCol w:w="5528"/>
        <w:gridCol w:w="1228"/>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45"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6.2.1 硬件要求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97" w:type="dxa"/>
            <w:tcBorders>
              <w:top w:val="single" w:color="auto" w:sz="4" w:space="0"/>
              <w:left w:val="single" w:color="auto" w:sz="4" w:space="0"/>
              <w:bottom w:val="single" w:color="auto" w:sz="4" w:space="0"/>
              <w:right w:val="single" w:color="auto" w:sz="4" w:space="0"/>
            </w:tcBorders>
            <w:vAlign w:val="center"/>
          </w:tcPr>
          <w:p>
            <w:pPr>
              <w:pageBreakBefore w:val="0"/>
              <w:tabs>
                <w:tab w:val="left" w:pos="510"/>
              </w:tabs>
              <w:kinsoku/>
              <w:wordWrap/>
              <w:overflowPunct/>
              <w:topLinePunct w:val="0"/>
              <w:autoSpaceDE w:val="0"/>
              <w:autoSpaceDN w:val="0"/>
              <w:bidi w:val="0"/>
              <w:snapToGrid w:val="0"/>
              <w:spacing w:line="360" w:lineRule="auto"/>
              <w:ind w:left="51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设备名称</w:t>
            </w:r>
          </w:p>
        </w:tc>
        <w:tc>
          <w:tcPr>
            <w:tcW w:w="55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ind w:firstLine="504"/>
              <w:textAlignment w:val="auto"/>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配置要求</w:t>
            </w:r>
          </w:p>
        </w:tc>
        <w:tc>
          <w:tcPr>
            <w:tcW w:w="12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360" w:lineRule="auto"/>
              <w:textAlignment w:val="auto"/>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数量</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97" w:type="dxa"/>
            <w:tcBorders>
              <w:top w:val="single" w:color="auto" w:sz="4" w:space="0"/>
              <w:left w:val="single" w:color="auto" w:sz="4" w:space="0"/>
              <w:bottom w:val="single" w:color="auto" w:sz="4" w:space="0"/>
              <w:right w:val="single" w:color="auto" w:sz="4" w:space="0"/>
            </w:tcBorders>
          </w:tcPr>
          <w:p>
            <w:pPr>
              <w:pageBreakBefore w:val="0"/>
              <w:tabs>
                <w:tab w:val="left" w:pos="510"/>
              </w:tabs>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数据库服务器</w:t>
            </w:r>
          </w:p>
        </w:tc>
        <w:tc>
          <w:tcPr>
            <w:tcW w:w="5528"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CPU：Intel Xeon Platinum 8368 38核心76线程 主频2.4*2颗</w:t>
            </w:r>
          </w:p>
          <w:p>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内存：32GB DDR4 3200频率*16条(512GB)</w:t>
            </w:r>
          </w:p>
          <w:p>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硬盘1:   960GB 企业级固态*2块 RAID1</w:t>
            </w:r>
          </w:p>
          <w:p>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硬盘2：2.4TB SAS 2.5 10K*4块 RAID5</w:t>
            </w:r>
          </w:p>
          <w:p>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阵列卡: 9560 8阵列卡 支持RAID0.1.5.10</w:t>
            </w:r>
          </w:p>
          <w:p>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电源：900W*2个电源</w:t>
            </w:r>
          </w:p>
          <w:p>
            <w:pPr>
              <w:pageBreakBefore w:val="0"/>
              <w:kinsoku/>
              <w:wordWrap/>
              <w:overflowPunct/>
              <w:topLinePunct w:val="0"/>
              <w:bidi w:val="0"/>
              <w:snapToGrid w:val="0"/>
              <w:spacing w:line="360" w:lineRule="auto"/>
              <w:ind w:firstLine="504"/>
              <w:textAlignment w:val="auto"/>
              <w:rPr>
                <w:rFonts w:hint="eastAsia" w:ascii="宋体" w:hAnsi="宋体" w:eastAsia="宋体" w:cs="宋体"/>
                <w:color w:val="000000"/>
                <w:kern w:val="2"/>
                <w:sz w:val="24"/>
                <w:szCs w:val="24"/>
                <w:lang w:val="en-US" w:eastAsia="zh-CN"/>
              </w:rPr>
            </w:pPr>
            <w:r>
              <w:rPr>
                <w:rFonts w:hint="eastAsia" w:ascii="宋体" w:hAnsi="宋体" w:eastAsia="宋体" w:cs="宋体"/>
                <w:sz w:val="24"/>
                <w:szCs w:val="24"/>
              </w:rPr>
              <w:t>网卡：四口千兆网卡    双口万兆含多模模块"，linux操作系统</w:t>
            </w:r>
          </w:p>
        </w:tc>
        <w:tc>
          <w:tcPr>
            <w:tcW w:w="1228"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snapToGrid w:val="0"/>
              <w:spacing w:line="360" w:lineRule="auto"/>
              <w:ind w:firstLine="504"/>
              <w:textAlignment w:val="auto"/>
              <w:rPr>
                <w:rFonts w:hint="eastAsia" w:ascii="宋体" w:hAnsi="宋体" w:eastAsia="宋体" w:cs="宋体"/>
                <w:color w:val="000000"/>
                <w:kern w:val="2"/>
                <w:sz w:val="24"/>
                <w:szCs w:val="24"/>
                <w:lang w:val="en-US" w:eastAsia="zh-CN"/>
              </w:rPr>
            </w:pPr>
            <w:r>
              <w:rPr>
                <w:rFonts w:hint="eastAsia" w:ascii="宋体" w:hAnsi="宋体" w:eastAsia="宋体" w:cs="宋体"/>
                <w:sz w:val="24"/>
                <w:szCs w:val="24"/>
              </w:rPr>
              <w:t>1</w:t>
            </w:r>
          </w:p>
        </w:tc>
        <w:tc>
          <w:tcPr>
            <w:tcW w:w="1192"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val="0"/>
              <w:autoSpaceDN w:val="0"/>
              <w:bidi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97" w:type="dxa"/>
            <w:tcBorders>
              <w:top w:val="single" w:color="auto" w:sz="4" w:space="0"/>
              <w:left w:val="single" w:color="auto" w:sz="4" w:space="0"/>
              <w:bottom w:val="single" w:color="auto" w:sz="4" w:space="0"/>
              <w:right w:val="single" w:color="auto" w:sz="4" w:space="0"/>
            </w:tcBorders>
          </w:tcPr>
          <w:p>
            <w:pPr>
              <w:pageBreakBefore w:val="0"/>
              <w:tabs>
                <w:tab w:val="left" w:pos="510"/>
              </w:tabs>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应用服务器</w:t>
            </w:r>
          </w:p>
        </w:tc>
        <w:tc>
          <w:tcPr>
            <w:tcW w:w="5528"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CPU：Intel Xeon Platinum 8368 38核心76线程 主频2.4*2颗</w:t>
            </w:r>
          </w:p>
          <w:p>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内存：32GB DDR4 3200频率*16条(512GB)</w:t>
            </w:r>
          </w:p>
          <w:p>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硬盘1:   960GB 企业级固态*2块 RAID1</w:t>
            </w:r>
          </w:p>
          <w:p>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硬盘2：2.4TB SAS 2.5 10K*4块 RAID5</w:t>
            </w:r>
          </w:p>
          <w:p>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阵列卡: 9560 8阵列卡 支持RAID0.1.5.10</w:t>
            </w:r>
          </w:p>
          <w:p>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电源：900W*2个电源</w:t>
            </w:r>
          </w:p>
          <w:p>
            <w:pPr>
              <w:pageBreakBefore w:val="0"/>
              <w:kinsoku/>
              <w:wordWrap/>
              <w:overflowPunct/>
              <w:topLinePunct w:val="0"/>
              <w:bidi w:val="0"/>
              <w:snapToGrid w:val="0"/>
              <w:spacing w:line="360" w:lineRule="auto"/>
              <w:ind w:firstLine="504"/>
              <w:textAlignment w:val="auto"/>
              <w:rPr>
                <w:rFonts w:hint="eastAsia" w:ascii="宋体" w:hAnsi="宋体" w:eastAsia="宋体" w:cs="宋体"/>
                <w:color w:val="000000"/>
                <w:kern w:val="2"/>
                <w:sz w:val="24"/>
                <w:szCs w:val="24"/>
                <w:lang w:val="en-US" w:eastAsia="zh-CN"/>
              </w:rPr>
            </w:pPr>
            <w:r>
              <w:rPr>
                <w:rFonts w:hint="eastAsia" w:ascii="宋体" w:hAnsi="宋体" w:eastAsia="宋体" w:cs="宋体"/>
                <w:sz w:val="24"/>
                <w:szCs w:val="24"/>
              </w:rPr>
              <w:t>网卡：四口千兆网卡    双口万兆含多模模块"，Linux操作系统</w:t>
            </w:r>
          </w:p>
        </w:tc>
        <w:tc>
          <w:tcPr>
            <w:tcW w:w="1228"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snapToGrid w:val="0"/>
              <w:spacing w:line="360" w:lineRule="auto"/>
              <w:ind w:firstLine="504"/>
              <w:textAlignment w:val="auto"/>
              <w:rPr>
                <w:rFonts w:hint="eastAsia" w:ascii="宋体" w:hAnsi="宋体" w:eastAsia="宋体" w:cs="宋体"/>
                <w:color w:val="000000"/>
                <w:kern w:val="2"/>
                <w:sz w:val="24"/>
                <w:szCs w:val="24"/>
                <w:lang w:val="en-US" w:eastAsia="zh-CN"/>
              </w:rPr>
            </w:pPr>
            <w:r>
              <w:rPr>
                <w:rFonts w:hint="eastAsia" w:ascii="宋体" w:hAnsi="宋体" w:eastAsia="宋体" w:cs="宋体"/>
                <w:sz w:val="24"/>
                <w:szCs w:val="24"/>
              </w:rPr>
              <w:t>1</w:t>
            </w:r>
          </w:p>
        </w:tc>
        <w:tc>
          <w:tcPr>
            <w:tcW w:w="1192"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val="0"/>
              <w:autoSpaceDN w:val="0"/>
              <w:bidi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97" w:type="dxa"/>
            <w:tcBorders>
              <w:top w:val="single" w:color="auto" w:sz="4" w:space="0"/>
              <w:left w:val="single" w:color="auto" w:sz="4" w:space="0"/>
              <w:bottom w:val="single" w:color="auto" w:sz="4" w:space="0"/>
              <w:right w:val="single" w:color="auto" w:sz="4" w:space="0"/>
            </w:tcBorders>
          </w:tcPr>
          <w:p>
            <w:pPr>
              <w:pageBreakBefore w:val="0"/>
              <w:tabs>
                <w:tab w:val="left" w:pos="510"/>
              </w:tabs>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渲染服务器</w:t>
            </w:r>
          </w:p>
        </w:tc>
        <w:tc>
          <w:tcPr>
            <w:tcW w:w="5528"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CPU：Intel Xeon Platinum 8368 38核心76线程 主频2.4*2颗</w:t>
            </w:r>
          </w:p>
          <w:p>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内存：32G DDR4 3200*16条（512GB）</w:t>
            </w:r>
          </w:p>
          <w:p>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硬盘1：960G企业级固态*2块 RAID1</w:t>
            </w:r>
          </w:p>
          <w:p>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硬盘2：2.4TB SAS 2.5 10K*4块 RAID5</w:t>
            </w:r>
          </w:p>
          <w:p>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阵列卡：9560 8阵列卡 支持RAID0.1.5.10</w:t>
            </w:r>
          </w:p>
          <w:p>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网卡：四口千兆网卡 </w:t>
            </w:r>
          </w:p>
          <w:p>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电源：2000W *2个电源</w:t>
            </w:r>
          </w:p>
          <w:p>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显卡：2*NVIDIA RTX A6000 48GB显存</w:t>
            </w:r>
          </w:p>
          <w:p>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其他：滑动导轨套件"</w:t>
            </w:r>
          </w:p>
          <w:p>
            <w:pPr>
              <w:pageBreakBefore w:val="0"/>
              <w:kinsoku/>
              <w:wordWrap/>
              <w:overflowPunct/>
              <w:topLinePunct w:val="0"/>
              <w:bidi w:val="0"/>
              <w:snapToGrid w:val="0"/>
              <w:spacing w:line="360" w:lineRule="auto"/>
              <w:ind w:firstLine="504"/>
              <w:textAlignment w:val="auto"/>
              <w:rPr>
                <w:rFonts w:hint="eastAsia" w:ascii="宋体" w:hAnsi="宋体" w:eastAsia="宋体" w:cs="宋体"/>
                <w:color w:val="000000"/>
                <w:kern w:val="2"/>
                <w:sz w:val="24"/>
                <w:szCs w:val="24"/>
                <w:lang w:val="en-US" w:eastAsia="zh-CN"/>
              </w:rPr>
            </w:pPr>
            <w:r>
              <w:rPr>
                <w:rFonts w:hint="eastAsia" w:ascii="宋体" w:hAnsi="宋体" w:eastAsia="宋体" w:cs="宋体"/>
                <w:sz w:val="24"/>
                <w:szCs w:val="24"/>
              </w:rPr>
              <w:t>Windows server2019 以上操作系统</w:t>
            </w:r>
          </w:p>
        </w:tc>
        <w:tc>
          <w:tcPr>
            <w:tcW w:w="1228"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snapToGrid w:val="0"/>
              <w:spacing w:line="360" w:lineRule="auto"/>
              <w:ind w:firstLine="504"/>
              <w:textAlignment w:val="auto"/>
              <w:rPr>
                <w:rFonts w:hint="eastAsia" w:ascii="宋体" w:hAnsi="宋体" w:eastAsia="宋体" w:cs="宋体"/>
                <w:color w:val="000000"/>
                <w:kern w:val="2"/>
                <w:sz w:val="24"/>
                <w:szCs w:val="24"/>
                <w:lang w:val="en-US" w:eastAsia="zh-CN"/>
              </w:rPr>
            </w:pPr>
            <w:r>
              <w:rPr>
                <w:rFonts w:hint="eastAsia" w:ascii="宋体" w:hAnsi="宋体" w:eastAsia="宋体" w:cs="宋体"/>
                <w:sz w:val="24"/>
                <w:szCs w:val="24"/>
              </w:rPr>
              <w:t>1</w:t>
            </w:r>
          </w:p>
        </w:tc>
        <w:tc>
          <w:tcPr>
            <w:tcW w:w="1192"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val="0"/>
              <w:autoSpaceDN w:val="0"/>
              <w:bidi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45"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textAlignment w:val="auto"/>
              <w:rPr>
                <w:rFonts w:hint="eastAsia" w:ascii="宋体" w:hAnsi="宋体" w:eastAsia="宋体" w:cs="宋体"/>
                <w:sz w:val="24"/>
                <w:szCs w:val="24"/>
                <w:lang w:eastAsia="zh-CN"/>
              </w:rPr>
            </w:pPr>
            <w:r>
              <w:rPr>
                <w:rFonts w:hint="eastAsia" w:ascii="宋体" w:hAnsi="宋体" w:cs="宋体"/>
                <w:b/>
                <w:bCs/>
                <w:sz w:val="24"/>
                <w:szCs w:val="24"/>
                <w:lang w:val="en-US" w:eastAsia="zh-CN"/>
              </w:rPr>
              <w:t>6</w:t>
            </w:r>
            <w:r>
              <w:rPr>
                <w:rFonts w:hint="eastAsia" w:ascii="宋体" w:hAnsi="宋体" w:eastAsia="宋体" w:cs="宋体"/>
                <w:b/>
                <w:bCs/>
                <w:sz w:val="24"/>
                <w:szCs w:val="24"/>
                <w:lang w:val="en-US" w:eastAsia="zh-CN"/>
              </w:rPr>
              <w:t>.2.2 数字化平台实施服务要求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97"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3"/>
              </w:numPr>
              <w:kinsoku/>
              <w:wordWrap/>
              <w:overflowPunct/>
              <w:topLinePunct w:val="0"/>
              <w:autoSpaceDE w:val="0"/>
              <w:autoSpaceDN w:val="0"/>
              <w:bidi w:val="0"/>
              <w:snapToGrid w:val="0"/>
              <w:spacing w:line="360" w:lineRule="auto"/>
              <w:jc w:val="both"/>
              <w:textAlignment w:val="auto"/>
              <w:rPr>
                <w:rFonts w:hint="eastAsia" w:ascii="宋体" w:hAnsi="宋体" w:eastAsia="宋体" w:cs="宋体"/>
                <w:sz w:val="24"/>
                <w:szCs w:val="24"/>
                <w:lang w:val="en-US" w:eastAsia="zh-CN"/>
              </w:rPr>
            </w:pPr>
          </w:p>
        </w:tc>
        <w:tc>
          <w:tcPr>
            <w:tcW w:w="6756" w:type="dxa"/>
            <w:gridSpan w:val="2"/>
            <w:tcBorders>
              <w:top w:val="single" w:color="auto" w:sz="4" w:space="0"/>
              <w:left w:val="single" w:color="auto" w:sz="4" w:space="0"/>
              <w:bottom w:val="single" w:color="auto" w:sz="4" w:space="0"/>
              <w:right w:val="single" w:color="auto" w:sz="4" w:space="0"/>
            </w:tcBorders>
            <w:vAlign w:val="center"/>
          </w:tcPr>
          <w:p>
            <w:pPr>
              <w:pStyle w:val="37"/>
              <w:pageBreakBefore w:val="0"/>
              <w:numPr>
                <w:ilvl w:val="0"/>
                <w:numId w:val="36"/>
              </w:numPr>
              <w:kinsoku/>
              <w:wordWrap/>
              <w:overflowPunct/>
              <w:topLinePunct w:val="0"/>
              <w:bidi w:val="0"/>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lang w:bidi="ar"/>
              </w:rPr>
              <w:t>负责数字化管控平台的需求调研、配置、安装、部署及调试工作，以及招标人后期机房建设完成后服务器与软件系统的迁移安装工作（数据库、软件应用、存储数据、服务器），确保平台交付后可正常访问及使用。</w:t>
            </w:r>
          </w:p>
          <w:p>
            <w:pPr>
              <w:pStyle w:val="37"/>
              <w:pageBreakBefore w:val="0"/>
              <w:numPr>
                <w:ilvl w:val="0"/>
                <w:numId w:val="36"/>
              </w:numPr>
              <w:kinsoku/>
              <w:wordWrap/>
              <w:overflowPunct/>
              <w:topLinePunct w:val="0"/>
              <w:bidi w:val="0"/>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lang w:bidi="ar"/>
              </w:rPr>
              <w:t>负责指导各参建方在本工程设计、采购、施工、竣工阶段的数字化管控工作，指导各参建单位将提供的智能P&amp;ID、文档、图形和三维模型导入数字化移交平台并建立关联关系。</w:t>
            </w:r>
          </w:p>
          <w:p>
            <w:pPr>
              <w:pStyle w:val="37"/>
              <w:pageBreakBefore w:val="0"/>
              <w:numPr>
                <w:ilvl w:val="0"/>
                <w:numId w:val="36"/>
              </w:numPr>
              <w:kinsoku/>
              <w:wordWrap/>
              <w:overflowPunct/>
              <w:topLinePunct w:val="0"/>
              <w:bidi w:val="0"/>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lang w:bidi="ar"/>
              </w:rPr>
              <w:t>负责和项目各参建方进行沟通。</w:t>
            </w:r>
          </w:p>
          <w:p>
            <w:pPr>
              <w:pStyle w:val="37"/>
              <w:pageBreakBefore w:val="0"/>
              <w:numPr>
                <w:ilvl w:val="0"/>
                <w:numId w:val="36"/>
              </w:numPr>
              <w:kinsoku/>
              <w:wordWrap/>
              <w:overflowPunct/>
              <w:topLinePunct w:val="0"/>
              <w:bidi w:val="0"/>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lang w:bidi="ar"/>
              </w:rPr>
              <w:t>按招标人要求分批次进行培训。培训内容包括但不限于平台的安装、使用、维护。</w:t>
            </w:r>
          </w:p>
          <w:p>
            <w:pPr>
              <w:pStyle w:val="37"/>
              <w:pageBreakBefore w:val="0"/>
              <w:numPr>
                <w:ilvl w:val="0"/>
                <w:numId w:val="36"/>
              </w:numPr>
              <w:kinsoku/>
              <w:wordWrap/>
              <w:overflowPunct/>
              <w:topLinePunct w:val="0"/>
              <w:bidi w:val="0"/>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lang w:bidi="ar"/>
              </w:rPr>
              <w:t>配合招标人完成数字化交付工作的验收。</w:t>
            </w:r>
          </w:p>
          <w:p>
            <w:pPr>
              <w:pStyle w:val="37"/>
              <w:pageBreakBefore w:val="0"/>
              <w:numPr>
                <w:ilvl w:val="0"/>
                <w:numId w:val="36"/>
              </w:numPr>
              <w:kinsoku/>
              <w:wordWrap/>
              <w:overflowPunct/>
              <w:topLinePunct w:val="0"/>
              <w:bidi w:val="0"/>
              <w:spacing w:line="360" w:lineRule="auto"/>
              <w:ind w:firstLine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提供符合项目进度的伴随式交付服务，在项目各关键阶段要具备可输出、可使用的里程碑式成果。</w:t>
            </w:r>
          </w:p>
        </w:tc>
        <w:tc>
          <w:tcPr>
            <w:tcW w:w="11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必需</w:t>
            </w:r>
          </w:p>
        </w:tc>
      </w:tr>
    </w:tbl>
    <w:p>
      <w:pPr>
        <w:pStyle w:val="23"/>
        <w:bidi w:val="0"/>
        <w:rPr>
          <w:rFonts w:hint="eastAsia"/>
          <w:lang w:val="en-US" w:eastAsia="zh-CN"/>
        </w:rPr>
      </w:pPr>
      <w:bookmarkStart w:id="174" w:name="_Toc7071"/>
      <w:bookmarkStart w:id="175" w:name="_Toc2861"/>
      <w:bookmarkStart w:id="176" w:name="OLE_LINK20"/>
      <w:r>
        <w:rPr>
          <w:rFonts w:hint="eastAsia"/>
          <w:lang w:val="en-US" w:eastAsia="zh-CN"/>
        </w:rPr>
        <w:t>七、URS变更历史</w:t>
      </w:r>
      <w:bookmarkEnd w:id="174"/>
      <w:bookmarkEnd w:id="175"/>
    </w:p>
    <w:bookmarkEnd w:id="176"/>
    <w:p>
      <w:pPr>
        <w:pageBreakBefore w:val="0"/>
        <w:kinsoku/>
        <w:wordWrap/>
        <w:overflowPunct/>
        <w:topLinePunct w:val="0"/>
        <w:bidi w:val="0"/>
        <w:spacing w:line="360" w:lineRule="auto"/>
        <w:textAlignment w:val="auto"/>
        <w:rPr>
          <w:rFonts w:hint="default"/>
          <w:lang w:val="en-US" w:eastAsia="zh-CN"/>
        </w:rPr>
      </w:pPr>
    </w:p>
    <w:tbl>
      <w:tblPr>
        <w:tblStyle w:val="2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1687"/>
        <w:gridCol w:w="2513"/>
        <w:gridCol w:w="4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tcPr>
          <w:p>
            <w:pPr>
              <w:pageBreakBefore w:val="0"/>
              <w:widowControl w:val="0"/>
              <w:kinsoku/>
              <w:wordWrap/>
              <w:overflowPunct/>
              <w:topLinePunct w:val="0"/>
              <w:bidi w:val="0"/>
              <w:spacing w:line="360" w:lineRule="auto"/>
              <w:jc w:val="center"/>
              <w:textAlignment w:val="auto"/>
              <w:rPr>
                <w:rFonts w:ascii="宋体" w:hAnsi="宋体"/>
                <w:lang w:val="en-US" w:eastAsia="zh-CN"/>
              </w:rPr>
            </w:pPr>
            <w:r>
              <w:rPr>
                <w:rFonts w:hint="default" w:ascii="宋体" w:hAnsi="宋体"/>
                <w:lang w:val="en-US" w:eastAsia="zh-CN"/>
              </w:rPr>
              <w:t>版次</w:t>
            </w:r>
          </w:p>
        </w:tc>
        <w:tc>
          <w:tcPr>
            <w:tcW w:w="1687" w:type="dxa"/>
          </w:tcPr>
          <w:p>
            <w:pPr>
              <w:pageBreakBefore w:val="0"/>
              <w:widowControl w:val="0"/>
              <w:kinsoku/>
              <w:wordWrap/>
              <w:overflowPunct/>
              <w:topLinePunct w:val="0"/>
              <w:bidi w:val="0"/>
              <w:spacing w:line="360" w:lineRule="auto"/>
              <w:jc w:val="center"/>
              <w:textAlignment w:val="auto"/>
              <w:rPr>
                <w:rFonts w:ascii="宋体" w:hAnsi="宋体"/>
                <w:lang w:val="en-US" w:eastAsia="zh-CN"/>
              </w:rPr>
            </w:pPr>
            <w:r>
              <w:rPr>
                <w:rFonts w:hint="default" w:ascii="宋体" w:hAnsi="宋体"/>
                <w:lang w:val="en-US" w:eastAsia="zh-CN"/>
              </w:rPr>
              <w:t>批准日期</w:t>
            </w:r>
          </w:p>
        </w:tc>
        <w:tc>
          <w:tcPr>
            <w:tcW w:w="2513" w:type="dxa"/>
          </w:tcPr>
          <w:p>
            <w:pPr>
              <w:pageBreakBefore w:val="0"/>
              <w:widowControl w:val="0"/>
              <w:kinsoku/>
              <w:wordWrap/>
              <w:overflowPunct/>
              <w:topLinePunct w:val="0"/>
              <w:bidi w:val="0"/>
              <w:spacing w:line="360" w:lineRule="auto"/>
              <w:jc w:val="center"/>
              <w:textAlignment w:val="auto"/>
              <w:rPr>
                <w:rFonts w:ascii="宋体" w:hAnsi="宋体"/>
                <w:lang w:val="en-US" w:eastAsia="zh-CN"/>
              </w:rPr>
            </w:pPr>
            <w:r>
              <w:rPr>
                <w:rFonts w:hint="default" w:ascii="宋体" w:hAnsi="宋体"/>
                <w:lang w:val="en-US" w:eastAsia="zh-CN"/>
              </w:rPr>
              <w:t>变更原因</w:t>
            </w:r>
          </w:p>
        </w:tc>
        <w:tc>
          <w:tcPr>
            <w:tcW w:w="4042" w:type="dxa"/>
          </w:tcPr>
          <w:p>
            <w:pPr>
              <w:pageBreakBefore w:val="0"/>
              <w:widowControl w:val="0"/>
              <w:kinsoku/>
              <w:wordWrap/>
              <w:overflowPunct/>
              <w:topLinePunct w:val="0"/>
              <w:bidi w:val="0"/>
              <w:spacing w:line="360" w:lineRule="auto"/>
              <w:jc w:val="center"/>
              <w:textAlignment w:val="auto"/>
              <w:rPr>
                <w:rFonts w:ascii="宋体" w:hAnsi="宋体"/>
                <w:lang w:val="en-US" w:eastAsia="zh-CN"/>
              </w:rPr>
            </w:pPr>
            <w:r>
              <w:rPr>
                <w:rFonts w:hint="default" w:ascii="宋体" w:hAnsi="宋体"/>
                <w:lang w:val="en-US" w:eastAsia="zh-CN"/>
              </w:rPr>
              <w:t>主要变更内容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tcPr>
          <w:p>
            <w:pPr>
              <w:pageBreakBefore w:val="0"/>
              <w:widowControl w:val="0"/>
              <w:kinsoku/>
              <w:wordWrap/>
              <w:overflowPunct/>
              <w:topLinePunct w:val="0"/>
              <w:bidi w:val="0"/>
              <w:spacing w:line="360" w:lineRule="auto"/>
              <w:jc w:val="center"/>
              <w:textAlignment w:val="auto"/>
              <w:rPr>
                <w:rFonts w:ascii="宋体" w:hAnsi="宋体"/>
                <w:lang w:val="en-US" w:eastAsia="zh-CN"/>
              </w:rPr>
            </w:pPr>
            <w:r>
              <w:rPr>
                <w:rFonts w:ascii="宋体" w:hAnsi="宋体"/>
                <w:lang w:val="en-US" w:eastAsia="zh-CN"/>
              </w:rPr>
              <w:t>E</w:t>
            </w:r>
            <w:r>
              <w:rPr>
                <w:rFonts w:hint="default" w:ascii="宋体" w:hAnsi="宋体"/>
                <w:lang w:val="en-US" w:eastAsia="zh-CN"/>
              </w:rPr>
              <w:t>/0</w:t>
            </w:r>
          </w:p>
        </w:tc>
        <w:tc>
          <w:tcPr>
            <w:tcW w:w="1687" w:type="dxa"/>
          </w:tcPr>
          <w:p>
            <w:pPr>
              <w:pageBreakBefore w:val="0"/>
              <w:widowControl w:val="0"/>
              <w:kinsoku/>
              <w:wordWrap/>
              <w:overflowPunct/>
              <w:topLinePunct w:val="0"/>
              <w:bidi w:val="0"/>
              <w:spacing w:line="360" w:lineRule="auto"/>
              <w:jc w:val="center"/>
              <w:textAlignment w:val="auto"/>
              <w:rPr>
                <w:rFonts w:ascii="宋体" w:hAnsi="宋体"/>
                <w:lang w:val="en-US" w:eastAsia="zh-CN"/>
              </w:rPr>
            </w:pPr>
            <w:r>
              <w:rPr>
                <w:rFonts w:hint="default" w:ascii="宋体" w:hAnsi="宋体"/>
                <w:lang w:val="en-US" w:eastAsia="zh-CN"/>
              </w:rPr>
              <w:t>/</w:t>
            </w:r>
          </w:p>
        </w:tc>
        <w:tc>
          <w:tcPr>
            <w:tcW w:w="2513" w:type="dxa"/>
          </w:tcPr>
          <w:p>
            <w:pPr>
              <w:pageBreakBefore w:val="0"/>
              <w:widowControl w:val="0"/>
              <w:kinsoku/>
              <w:wordWrap/>
              <w:overflowPunct/>
              <w:topLinePunct w:val="0"/>
              <w:bidi w:val="0"/>
              <w:spacing w:line="360" w:lineRule="auto"/>
              <w:jc w:val="both"/>
              <w:textAlignment w:val="auto"/>
              <w:rPr>
                <w:rFonts w:ascii="宋体" w:hAnsi="宋体"/>
                <w:lang w:val="en-US" w:eastAsia="zh-CN"/>
              </w:rPr>
            </w:pPr>
            <w:r>
              <w:rPr>
                <w:rFonts w:hint="default" w:ascii="宋体" w:hAnsi="宋体"/>
                <w:lang w:val="en-US" w:eastAsia="zh-CN"/>
              </w:rPr>
              <w:t>初次起草</w:t>
            </w:r>
          </w:p>
        </w:tc>
        <w:tc>
          <w:tcPr>
            <w:tcW w:w="4042" w:type="dxa"/>
          </w:tcPr>
          <w:p>
            <w:pPr>
              <w:pageBreakBefore w:val="0"/>
              <w:widowControl w:val="0"/>
              <w:kinsoku/>
              <w:wordWrap/>
              <w:overflowPunct/>
              <w:topLinePunct w:val="0"/>
              <w:bidi w:val="0"/>
              <w:spacing w:line="360" w:lineRule="auto"/>
              <w:jc w:val="both"/>
              <w:textAlignment w:val="auto"/>
              <w:rPr>
                <w:rFonts w:ascii="宋体" w:hAnsi="宋体"/>
                <w:lang w:val="en-US" w:eastAsia="zh-CN"/>
              </w:rPr>
            </w:pPr>
          </w:p>
        </w:tc>
      </w:tr>
    </w:tbl>
    <w:p>
      <w:pPr>
        <w:pageBreakBefore w:val="0"/>
        <w:kinsoku/>
        <w:wordWrap/>
        <w:overflowPunct/>
        <w:topLinePunct w:val="0"/>
        <w:bidi w:val="0"/>
        <w:spacing w:line="360" w:lineRule="auto"/>
        <w:textAlignment w:val="auto"/>
        <w:rPr>
          <w:rFonts w:ascii="宋体" w:hAnsi="宋体"/>
          <w:lang w:eastAsia="zh-CN"/>
        </w:rPr>
      </w:pPr>
    </w:p>
    <w:p>
      <w:pPr>
        <w:rPr>
          <w:rFonts w:ascii="宋体" w:hAnsi="宋体"/>
          <w:lang w:eastAsia="zh-CN"/>
        </w:rPr>
      </w:pPr>
    </w:p>
    <w:p>
      <w:pPr>
        <w:rPr>
          <w:rFonts w:ascii="宋体" w:hAnsi="宋体"/>
          <w:lang w:eastAsia="zh-CN"/>
        </w:rPr>
      </w:pPr>
    </w:p>
    <w:p>
      <w:pPr>
        <w:rPr>
          <w:rFonts w:ascii="宋体" w:hAnsi="宋体"/>
          <w:lang w:eastAsia="zh-CN"/>
        </w:rPr>
      </w:pPr>
    </w:p>
    <w:p>
      <w:pPr>
        <w:rPr>
          <w:rFonts w:ascii="宋体" w:hAnsi="宋体"/>
          <w:lang w:eastAsia="zh-CN"/>
        </w:rPr>
      </w:pPr>
    </w:p>
    <w:p>
      <w:pPr>
        <w:rPr>
          <w:rFonts w:ascii="宋体" w:hAnsi="宋体"/>
          <w:lang w:eastAsia="zh-CN"/>
        </w:rPr>
      </w:pPr>
    </w:p>
    <w:p>
      <w:pPr>
        <w:rPr>
          <w:rFonts w:ascii="宋体" w:hAnsi="宋体"/>
          <w:lang w:eastAsia="zh-CN"/>
        </w:rPr>
      </w:pPr>
    </w:p>
    <w:p>
      <w:pPr>
        <w:rPr>
          <w:rFonts w:ascii="宋体" w:hAnsi="宋体"/>
          <w:lang w:eastAsia="zh-CN"/>
        </w:rPr>
      </w:pPr>
    </w:p>
    <w:p>
      <w:pPr>
        <w:rPr>
          <w:rFonts w:ascii="宋体" w:hAnsi="宋体"/>
          <w:lang w:eastAsia="zh-CN"/>
        </w:rPr>
      </w:pPr>
    </w:p>
    <w:p>
      <w:pPr>
        <w:rPr>
          <w:rFonts w:ascii="宋体" w:hAnsi="宋体"/>
          <w:lang w:eastAsia="zh-CN"/>
        </w:rPr>
      </w:pPr>
    </w:p>
    <w:p>
      <w:pPr>
        <w:rPr>
          <w:rFonts w:ascii="宋体" w:hAnsi="宋体"/>
          <w:lang w:eastAsia="zh-CN"/>
        </w:rPr>
      </w:pPr>
    </w:p>
    <w:p>
      <w:pPr>
        <w:rPr>
          <w:rFonts w:ascii="宋体" w:hAnsi="宋体"/>
          <w:lang w:eastAsia="zh-CN"/>
        </w:rPr>
      </w:pPr>
    </w:p>
    <w:p>
      <w:pPr>
        <w:rPr>
          <w:rFonts w:ascii="宋体" w:hAnsi="宋体"/>
          <w:lang w:eastAsia="zh-CN"/>
        </w:rPr>
      </w:pPr>
    </w:p>
    <w:p>
      <w:pPr>
        <w:jc w:val="both"/>
        <w:rPr>
          <w:rFonts w:ascii="宋体" w:hAnsi="宋体"/>
          <w:lang w:eastAsia="zh-CN"/>
        </w:rPr>
      </w:pPr>
    </w:p>
    <w:sectPr>
      <w:pgSz w:w="11906" w:h="16838"/>
      <w:pgMar w:top="1134" w:right="1134" w:bottom="1134" w:left="1134" w:header="567" w:footer="567"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永中宋体">
    <w:altName w:val="宋体"/>
    <w:panose1 w:val="00000000000000000000"/>
    <w:charset w:val="86"/>
    <w:family w:val="auto"/>
    <w:pitch w:val="default"/>
    <w:sig w:usb0="00000000" w:usb1="00000000" w:usb2="00000010"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default" w:ascii="Times New Roman" w:hAnsi="Times New Roman"/>
        <w:color w:val="0000FF"/>
        <w:szCs w:val="18"/>
      </w:rPr>
    </w:pPr>
    <w:r>
      <mc:AlternateContent>
        <mc:Choice Requires="wps">
          <w:drawing>
            <wp:anchor distT="0" distB="0" distL="114300" distR="114300" simplePos="0" relativeHeight="251660288" behindDoc="0" locked="0" layoutInCell="1" allowOverlap="1">
              <wp:simplePos x="0" y="0"/>
              <wp:positionH relativeFrom="margin">
                <wp:posOffset>2764790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default" w:ascii="Times New Roman" w:hAnsi="Times New Roman"/>
                            </w:rPr>
                          </w:pPr>
                          <w:r>
                            <w:rPr>
                              <w:rFonts w:hint="default" w:ascii="Times New Roman" w:hAnsi="Times New Roman"/>
                            </w:rPr>
                            <w:fldChar w:fldCharType="begin"/>
                          </w:r>
                          <w:r>
                            <w:rPr>
                              <w:rFonts w:hint="default" w:ascii="Times New Roman" w:hAnsi="Times New Roman"/>
                            </w:rPr>
                            <w:instrText xml:space="preserve"> PAGE  \* MERGEFORMAT </w:instrText>
                          </w:r>
                          <w:r>
                            <w:rPr>
                              <w:rFonts w:hint="default" w:ascii="Times New Roman" w:hAnsi="Times New Roman"/>
                            </w:rPr>
                            <w:fldChar w:fldCharType="separate"/>
                          </w:r>
                          <w:r>
                            <w:rPr>
                              <w:rFonts w:hint="default" w:ascii="Times New Roman" w:hAnsi="Times New Roman"/>
                            </w:rPr>
                            <w:t>1</w:t>
                          </w:r>
                          <w:r>
                            <w:rPr>
                              <w:rFonts w:hint="default"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7.7pt;margin-top:0pt;height:144pt;width:144pt;mso-position-horizontal-relative:margin;mso-wrap-style:none;z-index:251660288;mso-width-relative:page;mso-height-relative:page;" filled="f" stroked="f" coordsize="21600,21600" o:gfxdata="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aHXLAsb&#10;/WB5hI7iebvcBwiYdI2i9EqctUK3pcqcJyO285/7FPX4N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wWMMbVAAAACAEAAA8AAAAAAAAAAQAgAAAAIgAAAGRycy9kb3ducmV2LnhtbFBLAQIUABQA&#10;AAAIAIdO4kAXDIm4LAIAAFUEAAAOAAAAAAAAAAEAIAAAACQBAABkcnMvZTJvRG9jLnhtbFBLBQYA&#10;AAAABgAGAFkBAADCBQAAAAA=&#10;">
              <v:fill on="f" focussize="0,0"/>
              <v:stroke on="f" weight="0.5pt"/>
              <v:imagedata o:title=""/>
              <o:lock v:ext="edit" aspectratio="f"/>
              <v:textbox inset="0mm,0mm,0mm,0mm" style="mso-fit-shape-to-text:t;">
                <w:txbxContent>
                  <w:p>
                    <w:pPr>
                      <w:pStyle w:val="15"/>
                      <w:rPr>
                        <w:rFonts w:hint="default" w:ascii="Times New Roman" w:hAnsi="Times New Roman"/>
                      </w:rPr>
                    </w:pPr>
                    <w:r>
                      <w:rPr>
                        <w:rFonts w:hint="default" w:ascii="Times New Roman" w:hAnsi="Times New Roman"/>
                      </w:rPr>
                      <w:fldChar w:fldCharType="begin"/>
                    </w:r>
                    <w:r>
                      <w:rPr>
                        <w:rFonts w:hint="default" w:ascii="Times New Roman" w:hAnsi="Times New Roman"/>
                      </w:rPr>
                      <w:instrText xml:space="preserve"> PAGE  \* MERGEFORMAT </w:instrText>
                    </w:r>
                    <w:r>
                      <w:rPr>
                        <w:rFonts w:hint="default" w:ascii="Times New Roman" w:hAnsi="Times New Roman"/>
                      </w:rPr>
                      <w:fldChar w:fldCharType="separate"/>
                    </w:r>
                    <w:r>
                      <w:rPr>
                        <w:rFonts w:hint="default" w:ascii="Times New Roman" w:hAnsi="Times New Roman"/>
                      </w:rPr>
                      <w:t>1</w:t>
                    </w:r>
                    <w:r>
                      <w:rPr>
                        <w:rFonts w:hint="default" w:ascii="Times New Roman" w:hAnsi="Times New Roma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2595880</wp:posOffset>
              </wp:positionH>
              <wp:positionV relativeFrom="paragraph">
                <wp:posOffset>0</wp:posOffset>
              </wp:positionV>
              <wp:extent cx="1074420" cy="1828800"/>
              <wp:effectExtent l="0" t="0" r="5715" b="3810"/>
              <wp:wrapNone/>
              <wp:docPr id="1" name="文本框 1025"/>
              <wp:cNvGraphicFramePr/>
              <a:graphic xmlns:a="http://schemas.openxmlformats.org/drawingml/2006/main">
                <a:graphicData uri="http://schemas.microsoft.com/office/word/2010/wordprocessingShape">
                  <wps:wsp>
                    <wps:cNvSpPr txBox="1"/>
                    <wps:spPr>
                      <a:xfrm>
                        <a:off x="0" y="0"/>
                        <a:ext cx="1074145" cy="1828800"/>
                      </a:xfrm>
                      <a:prstGeom prst="rect">
                        <a:avLst/>
                      </a:prstGeom>
                      <a:noFill/>
                      <a:ln w="9525">
                        <a:noFill/>
                      </a:ln>
                    </wps:spPr>
                    <wps:txbx>
                      <w:txbxContent>
                        <w:p>
                          <w:pPr>
                            <w:snapToGrid w:val="0"/>
                            <w:rPr>
                              <w:rFonts w:hint="default"/>
                              <w:sz w:val="18"/>
                              <w:lang w:eastAsia="zh-CN"/>
                            </w:rPr>
                          </w:pPr>
                          <w:r>
                            <w:rPr>
                              <w:sz w:val="18"/>
                              <w:lang w:eastAsia="zh-CN"/>
                            </w:rPr>
                            <w:t xml:space="preserve">第 </w:t>
                          </w:r>
                          <w:r>
                            <w:rPr>
                              <w:sz w:val="18"/>
                              <w:lang w:val="en-US" w:eastAsia="zh-CN"/>
                            </w:rPr>
                            <w:t xml:space="preserve">  </w:t>
                          </w:r>
                          <w:r>
                            <w:rPr>
                              <w:sz w:val="18"/>
                              <w:lang w:eastAsia="zh-CN"/>
                            </w:rPr>
                            <w:t xml:space="preserve">页 共 </w:t>
                          </w:r>
                          <w:r>
                            <w:rPr>
                              <w:rFonts w:ascii="Times New Roman" w:hAnsi="Times New Roman"/>
                              <w:sz w:val="18"/>
                              <w:lang w:val="en-US" w:eastAsia="zh-CN"/>
                            </w:rPr>
                            <w:t>25</w:t>
                          </w:r>
                          <w:r>
                            <w:rPr>
                              <w:sz w:val="18"/>
                              <w:lang w:eastAsia="zh-CN"/>
                            </w:rPr>
                            <w:t>页</w:t>
                          </w:r>
                        </w:p>
                      </w:txbxContent>
                    </wps:txbx>
                    <wps:bodyPr wrap="square" lIns="0" tIns="0" rIns="0" bIns="0">
                      <a:spAutoFit/>
                    </wps:bodyPr>
                  </wps:wsp>
                </a:graphicData>
              </a:graphic>
            </wp:anchor>
          </w:drawing>
        </mc:Choice>
        <mc:Fallback>
          <w:pict>
            <v:shape id="文本框 1025" o:spid="_x0000_s1026" o:spt="202" type="#_x0000_t202" style="position:absolute;left:0pt;margin-left:204.4pt;margin-top:0pt;height:144pt;width:84.6pt;mso-position-horizontal-relative:margin;z-index:251659264;mso-width-relative:page;mso-height-relative:page;" filled="f" stroked="f" coordsize="21600,21600" o:gfxdata="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GEvRDUAAAACAEAAA8AAAAAAAAAAQAgAAAAIgAA&#10;AGRycy9kb3ducmV2LnhtbFBLAQIUABQAAAAIAIdO4kB4FG/A0wEAAJsDAAAOAAAAAAAAAAEAIAAA&#10;ACMBAABkcnMvZTJvRG9jLnhtbFBLBQYAAAAABgAGAFkBAABoBQAAAAA=&#10;">
              <v:fill on="f" focussize="0,0"/>
              <v:stroke on="f"/>
              <v:imagedata o:title=""/>
              <o:lock v:ext="edit" aspectratio="f"/>
              <v:textbox inset="0mm,0mm,0mm,0mm" style="mso-fit-shape-to-text:t;">
                <w:txbxContent>
                  <w:p>
                    <w:pPr>
                      <w:snapToGrid w:val="0"/>
                      <w:rPr>
                        <w:rFonts w:hint="default"/>
                        <w:sz w:val="18"/>
                        <w:lang w:eastAsia="zh-CN"/>
                      </w:rPr>
                    </w:pPr>
                    <w:r>
                      <w:rPr>
                        <w:sz w:val="18"/>
                        <w:lang w:eastAsia="zh-CN"/>
                      </w:rPr>
                      <w:t xml:space="preserve">第 </w:t>
                    </w:r>
                    <w:r>
                      <w:rPr>
                        <w:sz w:val="18"/>
                        <w:lang w:val="en-US" w:eastAsia="zh-CN"/>
                      </w:rPr>
                      <w:t xml:space="preserve">  </w:t>
                    </w:r>
                    <w:r>
                      <w:rPr>
                        <w:sz w:val="18"/>
                        <w:lang w:eastAsia="zh-CN"/>
                      </w:rPr>
                      <w:t xml:space="preserve">页 共 </w:t>
                    </w:r>
                    <w:r>
                      <w:rPr>
                        <w:rFonts w:ascii="Times New Roman" w:hAnsi="Times New Roman"/>
                        <w:sz w:val="18"/>
                        <w:lang w:val="en-US" w:eastAsia="zh-CN"/>
                      </w:rPr>
                      <w:t>25</w:t>
                    </w:r>
                    <w:r>
                      <w:rPr>
                        <w:sz w:val="18"/>
                        <w:lang w:eastAsia="zh-CN"/>
                      </w:rPr>
                      <w:t>页</w:t>
                    </w:r>
                  </w:p>
                </w:txbxContent>
              </v:textbox>
            </v:shape>
          </w:pict>
        </mc:Fallback>
      </mc:AlternateContent>
    </w:r>
  </w:p>
  <w:p>
    <w:pPr>
      <w:pStyle w:val="15"/>
      <w:jc w:val="center"/>
      <w:rPr>
        <w:rFonts w:hint="default"/>
      </w:rPr>
    </w:pPr>
    <w:r>
      <w:rPr>
        <w:rFonts w:hint="default" w:ascii="Times New Roman" w:hAnsi="Times New Roman"/>
        <w:szCs w:val="18"/>
        <w:lang w:eastAsia="zh-CN"/>
      </w:rPr>
      <w:t>本文件为</w:t>
    </w:r>
    <w:r>
      <w:rPr>
        <w:rFonts w:hint="default" w:ascii="Times New Roman" w:hAnsi="Times New Roman"/>
        <w:szCs w:val="18"/>
        <w:lang w:val="en-US" w:eastAsia="zh-CN"/>
      </w:rPr>
      <w:t>浙江海森药业股份有限公司</w:t>
    </w:r>
    <w:r>
      <w:rPr>
        <w:rFonts w:hint="default" w:ascii="Times New Roman" w:hAnsi="Times New Roman"/>
        <w:szCs w:val="18"/>
        <w:lang w:eastAsia="zh-CN"/>
      </w:rPr>
      <w:t>所有。</w:t>
    </w:r>
    <w:r>
      <w:rPr>
        <w:rFonts w:hint="default" w:ascii="Times New Roman" w:hAnsi="Times New Roman"/>
        <w:szCs w:val="18"/>
      </w:rPr>
      <w:t xml:space="preserve">Property of </w:t>
    </w:r>
    <w:r>
      <w:rPr>
        <w:rFonts w:hint="default" w:ascii="Times New Roman" w:hAnsi="Times New Roman"/>
        <w:szCs w:val="18"/>
        <w:lang w:val="en-US" w:eastAsia="zh-CN"/>
      </w:rPr>
      <w:t>Zhejiang Haisen</w:t>
    </w:r>
    <w:r>
      <w:rPr>
        <w:rFonts w:hint="default" w:ascii="Times New Roman" w:hAnsi="Times New Roman"/>
        <w:szCs w:val="18"/>
      </w:rPr>
      <w:t xml:space="preserve"> Pharmaceutical</w:t>
    </w:r>
    <w:r>
      <w:rPr>
        <w:rFonts w:hint="default" w:ascii="Times New Roman" w:hAnsi="Times New Roman"/>
        <w:szCs w:val="18"/>
        <w:lang w:val="en-US" w:eastAsia="zh-CN"/>
      </w:rPr>
      <w:t xml:space="preserve"> Co.，Ltd</w:t>
    </w:r>
    <w:r>
      <w:rPr>
        <w:rFonts w:hint="default" w:ascii="Times New Roman" w:hAnsi="Times New Roman"/>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default"/>
        <w:lang w:val="en-US"/>
      </w:rPr>
    </w:pPr>
    <w:r>
      <w:rPr>
        <w:rFonts w:hint="default"/>
        <w:szCs w:val="18"/>
      </w:rPr>
      <w:t>QR31048.</w:t>
    </w:r>
    <w:r>
      <w:rPr>
        <w:szCs w:val="18"/>
        <w:lang w:val="en-US" w:eastAsia="zh-CN"/>
      </w:rPr>
      <w:t>2</w:t>
    </w:r>
    <w:r>
      <w:rPr>
        <w:rFonts w:ascii="宋体" w:hAnsi="宋体" w:cs="宋体"/>
        <w:szCs w:val="18"/>
        <w:lang w:val="en-US" w:eastAsia="zh-CN"/>
      </w:rPr>
      <w:t xml:space="preserve">                                    版次/更改：</w:t>
    </w:r>
    <w:r>
      <w:rPr>
        <w:szCs w:val="18"/>
        <w:lang w:val="en-US" w:eastAsia="zh-CN"/>
      </w:rPr>
      <w:t>E</w:t>
    </w:r>
    <w:r>
      <w:rPr>
        <w:rFonts w:hint="default"/>
        <w:szCs w:val="18"/>
        <w:lang w:val="en-US" w:eastAsia="zh-CN"/>
      </w:rPr>
      <w:t xml:space="preserve">/0 </w:t>
    </w:r>
    <w:r>
      <w:rPr>
        <w:szCs w:val="18"/>
        <w:lang w:val="en-US" w:eastAsia="zh-CN"/>
      </w:rPr>
      <w:t xml:space="preserve">      </w:t>
    </w:r>
    <w:r>
      <w:rPr>
        <w:rFonts w:ascii="宋体" w:hAnsi="宋体" w:cs="宋体"/>
        <w:szCs w:val="18"/>
        <w:lang w:val="en-US" w:eastAsia="zh-CN"/>
      </w:rPr>
      <w:t xml:space="preserve">                     生效日期：</w:t>
    </w:r>
    <w:r>
      <w:rPr>
        <w:rFonts w:hint="default"/>
        <w:szCs w:val="18"/>
        <w:lang w:val="en-US" w:eastAsia="zh-CN"/>
      </w:rPr>
      <w:t>2</w:t>
    </w:r>
    <w:r>
      <w:rPr>
        <w:szCs w:val="18"/>
        <w:lang w:val="en-US" w:eastAsia="zh-CN"/>
      </w:rPr>
      <w:t>025.11.13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BBAD7"/>
    <w:multiLevelType w:val="multilevel"/>
    <w:tmpl w:val="9BBBBAD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EB7FD654"/>
    <w:multiLevelType w:val="multilevel"/>
    <w:tmpl w:val="EB7FD65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FD5CC69B"/>
    <w:multiLevelType w:val="singleLevel"/>
    <w:tmpl w:val="FD5CC69B"/>
    <w:lvl w:ilvl="0" w:tentative="0">
      <w:start w:val="1"/>
      <w:numFmt w:val="decimal"/>
      <w:lvlText w:val="%1)"/>
      <w:lvlJc w:val="left"/>
      <w:pPr>
        <w:tabs>
          <w:tab w:val="left" w:pos="845"/>
        </w:tabs>
        <w:ind w:left="845" w:hanging="425"/>
      </w:pPr>
      <w:rPr>
        <w:rFonts w:hint="default"/>
      </w:rPr>
    </w:lvl>
  </w:abstractNum>
  <w:abstractNum w:abstractNumId="3">
    <w:nsid w:val="FF66E13C"/>
    <w:multiLevelType w:val="multilevel"/>
    <w:tmpl w:val="FF66E13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0000000C"/>
    <w:multiLevelType w:val="multilevel"/>
    <w:tmpl w:val="0000000C"/>
    <w:lvl w:ilvl="0" w:tentative="0">
      <w:start w:val="1"/>
      <w:numFmt w:val="decimal"/>
      <w:lvlText w:val="URS0%1"/>
      <w:lvlJc w:val="center"/>
      <w:pPr>
        <w:tabs>
          <w:tab w:val="left" w:pos="510"/>
        </w:tabs>
        <w:ind w:left="510" w:firstLine="0"/>
      </w:pPr>
      <w:rPr>
        <w:rFonts w:hint="default" w:ascii="宋体" w:hAnsi="宋体" w:eastAsia="宋体" w:cs="Times New Roman"/>
        <w:color w:val="auto"/>
        <w:sz w:val="24"/>
        <w:szCs w:val="24"/>
      </w:rPr>
    </w:lvl>
    <w:lvl w:ilvl="1" w:tentative="0">
      <w:start w:val="1"/>
      <w:numFmt w:val="none"/>
      <w:lvlText w:val="%2"/>
      <w:lvlJc w:val="left"/>
      <w:pPr>
        <w:tabs>
          <w:tab w:val="left" w:pos="1276"/>
        </w:tabs>
        <w:ind w:left="851" w:firstLine="0"/>
      </w:pPr>
      <w:rPr>
        <w:rFonts w:hint="default"/>
      </w:rPr>
    </w:lvl>
    <w:lvl w:ilvl="2" w:tentative="0">
      <w:start w:val="1"/>
      <w:numFmt w:val="none"/>
      <w:lvlText w:val="%3"/>
      <w:lvlJc w:val="left"/>
      <w:pPr>
        <w:tabs>
          <w:tab w:val="left" w:pos="2126"/>
        </w:tabs>
        <w:ind w:left="1701" w:firstLine="0"/>
      </w:pPr>
      <w:rPr>
        <w:rFonts w:hint="default"/>
      </w:rPr>
    </w:lvl>
    <w:lvl w:ilvl="3" w:tentative="0">
      <w:start w:val="1"/>
      <w:numFmt w:val="none"/>
      <w:lvlText w:val="%4"/>
      <w:lvlJc w:val="left"/>
      <w:pPr>
        <w:tabs>
          <w:tab w:val="left" w:pos="2976"/>
        </w:tabs>
        <w:ind w:left="2551" w:firstLine="0"/>
      </w:pPr>
      <w:rPr>
        <w:rFonts w:hint="default"/>
      </w:rPr>
    </w:lvl>
    <w:lvl w:ilvl="4" w:tentative="0">
      <w:start w:val="1"/>
      <w:numFmt w:val="none"/>
      <w:lvlText w:val="(%5)"/>
      <w:lvlJc w:val="left"/>
      <w:pPr>
        <w:tabs>
          <w:tab w:val="left" w:pos="3827"/>
        </w:tabs>
        <w:ind w:left="3402" w:firstLine="0"/>
      </w:pPr>
      <w:rPr>
        <w:rFonts w:hint="default"/>
      </w:rPr>
    </w:lvl>
    <w:lvl w:ilvl="5" w:tentative="0">
      <w:start w:val="1"/>
      <w:numFmt w:val="lowerLetter"/>
      <w:lvlText w:val="(%6)"/>
      <w:lvlJc w:val="left"/>
      <w:pPr>
        <w:tabs>
          <w:tab w:val="left" w:pos="4677"/>
        </w:tabs>
        <w:ind w:left="4252" w:firstLine="0"/>
      </w:pPr>
      <w:rPr>
        <w:rFonts w:hint="default"/>
      </w:rPr>
    </w:lvl>
    <w:lvl w:ilvl="6" w:tentative="0">
      <w:start w:val="1"/>
      <w:numFmt w:val="lowerRoman"/>
      <w:lvlText w:val="(%7)"/>
      <w:lvlJc w:val="left"/>
      <w:pPr>
        <w:tabs>
          <w:tab w:val="left" w:pos="5528"/>
        </w:tabs>
        <w:ind w:left="5102" w:firstLine="0"/>
      </w:pPr>
      <w:rPr>
        <w:rFonts w:hint="default"/>
      </w:rPr>
    </w:lvl>
    <w:lvl w:ilvl="7" w:tentative="0">
      <w:start w:val="1"/>
      <w:numFmt w:val="lowerLetter"/>
      <w:lvlText w:val="(%8)"/>
      <w:lvlJc w:val="left"/>
      <w:pPr>
        <w:tabs>
          <w:tab w:val="left" w:pos="6378"/>
        </w:tabs>
        <w:ind w:left="5953" w:firstLine="0"/>
      </w:pPr>
      <w:rPr>
        <w:rFonts w:hint="default"/>
      </w:rPr>
    </w:lvl>
    <w:lvl w:ilvl="8" w:tentative="0">
      <w:start w:val="1"/>
      <w:numFmt w:val="lowerRoman"/>
      <w:lvlText w:val="(%9)"/>
      <w:lvlJc w:val="left"/>
      <w:pPr>
        <w:tabs>
          <w:tab w:val="left" w:pos="7228"/>
        </w:tabs>
        <w:ind w:left="6803" w:firstLine="0"/>
      </w:pPr>
      <w:rPr>
        <w:rFonts w:hint="default"/>
      </w:rPr>
    </w:lvl>
  </w:abstractNum>
  <w:abstractNum w:abstractNumId="5">
    <w:nsid w:val="0D0947D4"/>
    <w:multiLevelType w:val="multilevel"/>
    <w:tmpl w:val="0D0947D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1C3C70BC"/>
    <w:multiLevelType w:val="multilevel"/>
    <w:tmpl w:val="1C3C70B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205F01C6"/>
    <w:multiLevelType w:val="multilevel"/>
    <w:tmpl w:val="205F01C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22A019FA"/>
    <w:multiLevelType w:val="multilevel"/>
    <w:tmpl w:val="22A019F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264B3F2E"/>
    <w:multiLevelType w:val="multilevel"/>
    <w:tmpl w:val="264B3F2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27F94281"/>
    <w:multiLevelType w:val="multilevel"/>
    <w:tmpl w:val="27F9428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2C031C12"/>
    <w:multiLevelType w:val="multilevel"/>
    <w:tmpl w:val="2C031C1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2C545281"/>
    <w:multiLevelType w:val="multilevel"/>
    <w:tmpl w:val="2C54528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31605C53"/>
    <w:multiLevelType w:val="multilevel"/>
    <w:tmpl w:val="31605C5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35F81E66"/>
    <w:multiLevelType w:val="multilevel"/>
    <w:tmpl w:val="35F81E6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419F273C"/>
    <w:multiLevelType w:val="multilevel"/>
    <w:tmpl w:val="419F273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45BA38E4"/>
    <w:multiLevelType w:val="multilevel"/>
    <w:tmpl w:val="45BA38E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4C4D77AC"/>
    <w:multiLevelType w:val="multilevel"/>
    <w:tmpl w:val="4C4D77A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538B49E8"/>
    <w:multiLevelType w:val="multilevel"/>
    <w:tmpl w:val="538B49E8"/>
    <w:lvl w:ilvl="0" w:tentative="0">
      <w:start w:val="1"/>
      <w:numFmt w:val="decimal"/>
      <w:lvlText w:val="%1"/>
      <w:lvlJc w:val="left"/>
      <w:pPr>
        <w:ind w:left="425" w:hanging="425"/>
      </w:pPr>
      <w:rPr>
        <w:rFonts w:hint="eastAsia"/>
      </w:rPr>
    </w:lvl>
    <w:lvl w:ilvl="1" w:tentative="0">
      <w:start w:val="1"/>
      <w:numFmt w:val="decimal"/>
      <w:pStyle w:val="3"/>
      <w:lvlText w:val="1.%2."/>
      <w:lvlJc w:val="left"/>
      <w:pPr>
        <w:ind w:left="992" w:hanging="567"/>
      </w:pPr>
      <w:rPr>
        <w:rFonts w:hint="eastAsia"/>
      </w:rPr>
    </w:lvl>
    <w:lvl w:ilvl="2" w:tentative="0">
      <w:start w:val="1"/>
      <w:numFmt w:val="decimal"/>
      <w:lvlText w:val="1.6.%3."/>
      <w:lvlJc w:val="left"/>
      <w:pPr>
        <w:ind w:left="1418" w:hanging="567"/>
      </w:pPr>
      <w:rPr>
        <w:rFonts w:hint="eastAsia"/>
        <w:sz w:val="28"/>
        <w:szCs w:val="28"/>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D855FF"/>
    <w:multiLevelType w:val="multilevel"/>
    <w:tmpl w:val="56D855F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58F337F8"/>
    <w:multiLevelType w:val="multilevel"/>
    <w:tmpl w:val="58F337F8"/>
    <w:lvl w:ilvl="0" w:tentative="0">
      <w:start w:val="1"/>
      <w:numFmt w:val="decimal"/>
      <w:lvlText w:val="%1)"/>
      <w:lvlJc w:val="left"/>
      <w:pPr>
        <w:ind w:left="440" w:hanging="440"/>
      </w:pPr>
      <w:rPr>
        <w:color w:val="000000" w:themeColor="text1"/>
        <w14:textFill>
          <w14:solidFill>
            <w14:schemeClr w14:val="tx1"/>
          </w14:solidFill>
        </w14:textFill>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5A3E467A"/>
    <w:multiLevelType w:val="multilevel"/>
    <w:tmpl w:val="5A3E467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
    <w:nsid w:val="5DFB405A"/>
    <w:multiLevelType w:val="multilevel"/>
    <w:tmpl w:val="5DFB405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62BF0C5D"/>
    <w:multiLevelType w:val="multilevel"/>
    <w:tmpl w:val="62BF0C5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4">
    <w:nsid w:val="675A2EAA"/>
    <w:multiLevelType w:val="multilevel"/>
    <w:tmpl w:val="675A2EA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5">
    <w:nsid w:val="6A64509E"/>
    <w:multiLevelType w:val="multilevel"/>
    <w:tmpl w:val="6A64509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6AB4437C"/>
    <w:multiLevelType w:val="multilevel"/>
    <w:tmpl w:val="6AB4437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6BC10EFA"/>
    <w:multiLevelType w:val="multilevel"/>
    <w:tmpl w:val="6BC10EF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8">
    <w:nsid w:val="6CB05E0D"/>
    <w:multiLevelType w:val="multilevel"/>
    <w:tmpl w:val="6CB05E0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9">
    <w:nsid w:val="6D800793"/>
    <w:multiLevelType w:val="multilevel"/>
    <w:tmpl w:val="6D80079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0">
    <w:nsid w:val="7368358B"/>
    <w:multiLevelType w:val="multilevel"/>
    <w:tmpl w:val="7368358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1">
    <w:nsid w:val="74E11DF5"/>
    <w:multiLevelType w:val="multilevel"/>
    <w:tmpl w:val="74E11DF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2">
    <w:nsid w:val="7A2A727B"/>
    <w:multiLevelType w:val="multilevel"/>
    <w:tmpl w:val="7A2A727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3">
    <w:nsid w:val="7A5B4D00"/>
    <w:multiLevelType w:val="multilevel"/>
    <w:tmpl w:val="7A5B4D0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4">
    <w:nsid w:val="7D2D6D18"/>
    <w:multiLevelType w:val="multilevel"/>
    <w:tmpl w:val="7D2D6D1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5">
    <w:nsid w:val="7FB7F47C"/>
    <w:multiLevelType w:val="multilevel"/>
    <w:tmpl w:val="7FB7F47C"/>
    <w:lvl w:ilvl="0" w:tentative="0">
      <w:start w:val="1"/>
      <w:numFmt w:val="decimal"/>
      <w:pStyle w:val="48"/>
      <w:lvlText w:val="5.2.%1."/>
      <w:lvlJc w:val="left"/>
      <w:pPr>
        <w:tabs>
          <w:tab w:val="left" w:pos="0"/>
        </w:tabs>
        <w:ind w:left="420" w:hanging="420"/>
      </w:pPr>
      <w:rPr>
        <w:rFonts w:cs="Times New Roman"/>
      </w:rPr>
    </w:lvl>
    <w:lvl w:ilvl="1" w:tentative="0">
      <w:start w:val="1"/>
      <w:numFmt w:val="lowerLetter"/>
      <w:lvlText w:val="%2)"/>
      <w:lvlJc w:val="left"/>
      <w:pPr>
        <w:tabs>
          <w:tab w:val="left" w:pos="0"/>
        </w:tabs>
        <w:ind w:left="840" w:hanging="420"/>
      </w:pPr>
      <w:rPr>
        <w:rFonts w:cs="Times New Roman"/>
      </w:rPr>
    </w:lvl>
    <w:lvl w:ilvl="2" w:tentative="0">
      <w:start w:val="1"/>
      <w:numFmt w:val="lowerRoman"/>
      <w:lvlText w:val="%3."/>
      <w:lvlJc w:val="right"/>
      <w:pPr>
        <w:tabs>
          <w:tab w:val="left" w:pos="0"/>
        </w:tabs>
        <w:ind w:left="1260" w:hanging="420"/>
      </w:pPr>
      <w:rPr>
        <w:rFonts w:cs="Times New Roman"/>
      </w:rPr>
    </w:lvl>
    <w:lvl w:ilvl="3" w:tentative="0">
      <w:start w:val="1"/>
      <w:numFmt w:val="decimal"/>
      <w:lvlText w:val="%4."/>
      <w:lvlJc w:val="left"/>
      <w:pPr>
        <w:tabs>
          <w:tab w:val="left" w:pos="0"/>
        </w:tabs>
        <w:ind w:left="1680" w:hanging="420"/>
      </w:pPr>
      <w:rPr>
        <w:rFonts w:cs="Times New Roman"/>
      </w:rPr>
    </w:lvl>
    <w:lvl w:ilvl="4" w:tentative="0">
      <w:start w:val="1"/>
      <w:numFmt w:val="lowerLetter"/>
      <w:lvlText w:val="%5)"/>
      <w:lvlJc w:val="left"/>
      <w:pPr>
        <w:tabs>
          <w:tab w:val="left" w:pos="0"/>
        </w:tabs>
        <w:ind w:left="2100" w:hanging="420"/>
      </w:pPr>
      <w:rPr>
        <w:rFonts w:cs="Times New Roman"/>
      </w:rPr>
    </w:lvl>
    <w:lvl w:ilvl="5" w:tentative="0">
      <w:start w:val="1"/>
      <w:numFmt w:val="lowerRoman"/>
      <w:lvlText w:val="%6."/>
      <w:lvlJc w:val="right"/>
      <w:pPr>
        <w:tabs>
          <w:tab w:val="left" w:pos="0"/>
        </w:tabs>
        <w:ind w:left="2520" w:hanging="420"/>
      </w:pPr>
      <w:rPr>
        <w:rFonts w:cs="Times New Roman"/>
      </w:rPr>
    </w:lvl>
    <w:lvl w:ilvl="6" w:tentative="0">
      <w:start w:val="1"/>
      <w:numFmt w:val="decimal"/>
      <w:lvlText w:val="%7."/>
      <w:lvlJc w:val="left"/>
      <w:pPr>
        <w:tabs>
          <w:tab w:val="left" w:pos="0"/>
        </w:tabs>
        <w:ind w:left="2940" w:hanging="420"/>
      </w:pPr>
      <w:rPr>
        <w:rFonts w:cs="Times New Roman"/>
      </w:rPr>
    </w:lvl>
    <w:lvl w:ilvl="7" w:tentative="0">
      <w:start w:val="1"/>
      <w:numFmt w:val="lowerLetter"/>
      <w:lvlText w:val="%8)"/>
      <w:lvlJc w:val="left"/>
      <w:pPr>
        <w:tabs>
          <w:tab w:val="left" w:pos="0"/>
        </w:tabs>
        <w:ind w:left="3360" w:hanging="420"/>
      </w:pPr>
      <w:rPr>
        <w:rFonts w:cs="Times New Roman"/>
      </w:rPr>
    </w:lvl>
    <w:lvl w:ilvl="8" w:tentative="0">
      <w:start w:val="1"/>
      <w:numFmt w:val="lowerRoman"/>
      <w:lvlText w:val="%9."/>
      <w:lvlJc w:val="right"/>
      <w:pPr>
        <w:tabs>
          <w:tab w:val="left" w:pos="0"/>
        </w:tabs>
        <w:ind w:left="3780" w:hanging="420"/>
      </w:pPr>
      <w:rPr>
        <w:rFonts w:cs="Times New Roman"/>
      </w:rPr>
    </w:lvl>
  </w:abstractNum>
  <w:num w:numId="1">
    <w:abstractNumId w:val="18"/>
  </w:num>
  <w:num w:numId="2">
    <w:abstractNumId w:val="35"/>
  </w:num>
  <w:num w:numId="3">
    <w:abstractNumId w:val="4"/>
  </w:num>
  <w:num w:numId="4">
    <w:abstractNumId w:val="30"/>
  </w:num>
  <w:num w:numId="5">
    <w:abstractNumId w:val="9"/>
  </w:num>
  <w:num w:numId="6">
    <w:abstractNumId w:val="15"/>
  </w:num>
  <w:num w:numId="7">
    <w:abstractNumId w:val="34"/>
  </w:num>
  <w:num w:numId="8">
    <w:abstractNumId w:val="16"/>
  </w:num>
  <w:num w:numId="9">
    <w:abstractNumId w:val="26"/>
  </w:num>
  <w:num w:numId="10">
    <w:abstractNumId w:val="24"/>
  </w:num>
  <w:num w:numId="11">
    <w:abstractNumId w:val="10"/>
  </w:num>
  <w:num w:numId="12">
    <w:abstractNumId w:val="23"/>
  </w:num>
  <w:num w:numId="13">
    <w:abstractNumId w:val="12"/>
  </w:num>
  <w:num w:numId="14">
    <w:abstractNumId w:val="6"/>
  </w:num>
  <w:num w:numId="15">
    <w:abstractNumId w:val="33"/>
  </w:num>
  <w:num w:numId="16">
    <w:abstractNumId w:val="28"/>
  </w:num>
  <w:num w:numId="17">
    <w:abstractNumId w:val="13"/>
  </w:num>
  <w:num w:numId="18">
    <w:abstractNumId w:val="22"/>
  </w:num>
  <w:num w:numId="19">
    <w:abstractNumId w:val="29"/>
  </w:num>
  <w:num w:numId="20">
    <w:abstractNumId w:val="21"/>
  </w:num>
  <w:num w:numId="21">
    <w:abstractNumId w:val="27"/>
  </w:num>
  <w:num w:numId="22">
    <w:abstractNumId w:val="17"/>
  </w:num>
  <w:num w:numId="23">
    <w:abstractNumId w:val="0"/>
  </w:num>
  <w:num w:numId="24">
    <w:abstractNumId w:val="14"/>
  </w:num>
  <w:num w:numId="25">
    <w:abstractNumId w:val="5"/>
  </w:num>
  <w:num w:numId="26">
    <w:abstractNumId w:val="20"/>
  </w:num>
  <w:num w:numId="27">
    <w:abstractNumId w:val="11"/>
  </w:num>
  <w:num w:numId="28">
    <w:abstractNumId w:val="25"/>
  </w:num>
  <w:num w:numId="29">
    <w:abstractNumId w:val="31"/>
  </w:num>
  <w:num w:numId="30">
    <w:abstractNumId w:val="2"/>
  </w:num>
  <w:num w:numId="31">
    <w:abstractNumId w:val="1"/>
  </w:num>
  <w:num w:numId="32">
    <w:abstractNumId w:val="32"/>
  </w:num>
  <w:num w:numId="33">
    <w:abstractNumId w:val="3"/>
  </w:num>
  <w:num w:numId="34">
    <w:abstractNumId w:val="7"/>
  </w:num>
  <w:num w:numId="35">
    <w:abstractNumId w:val="19"/>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10"/>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0MTU5ZWNmZTkzMzViZjIzZTU2Njg3YjQwM2Q0NzAifQ=="/>
    <w:docVar w:name="KSO_WPS_MARK_KEY" w:val="77395213-ba6c-4bb7-a895-c5bac595c387"/>
  </w:docVars>
  <w:rsids>
    <w:rsidRoot w:val="00172A27"/>
    <w:rsid w:val="00002F0B"/>
    <w:rsid w:val="00006B76"/>
    <w:rsid w:val="00006EF8"/>
    <w:rsid w:val="000074C2"/>
    <w:rsid w:val="00007A0D"/>
    <w:rsid w:val="00012555"/>
    <w:rsid w:val="00012746"/>
    <w:rsid w:val="000134E8"/>
    <w:rsid w:val="00015933"/>
    <w:rsid w:val="000162AA"/>
    <w:rsid w:val="00020915"/>
    <w:rsid w:val="00020A0D"/>
    <w:rsid w:val="00022775"/>
    <w:rsid w:val="000275FF"/>
    <w:rsid w:val="00031CD2"/>
    <w:rsid w:val="000401A7"/>
    <w:rsid w:val="00041614"/>
    <w:rsid w:val="000418A5"/>
    <w:rsid w:val="00041B8A"/>
    <w:rsid w:val="0004200D"/>
    <w:rsid w:val="0004294E"/>
    <w:rsid w:val="00043629"/>
    <w:rsid w:val="0004542A"/>
    <w:rsid w:val="00045C47"/>
    <w:rsid w:val="00046399"/>
    <w:rsid w:val="00047070"/>
    <w:rsid w:val="000508CF"/>
    <w:rsid w:val="0005192D"/>
    <w:rsid w:val="00053E78"/>
    <w:rsid w:val="00054C04"/>
    <w:rsid w:val="0005599A"/>
    <w:rsid w:val="000562B5"/>
    <w:rsid w:val="00056D21"/>
    <w:rsid w:val="000602AF"/>
    <w:rsid w:val="000627F5"/>
    <w:rsid w:val="00062D0A"/>
    <w:rsid w:val="00063045"/>
    <w:rsid w:val="000638BC"/>
    <w:rsid w:val="00066CF0"/>
    <w:rsid w:val="00066F33"/>
    <w:rsid w:val="0007322F"/>
    <w:rsid w:val="00074FA1"/>
    <w:rsid w:val="00083E26"/>
    <w:rsid w:val="00085FFC"/>
    <w:rsid w:val="00091242"/>
    <w:rsid w:val="00091540"/>
    <w:rsid w:val="00093573"/>
    <w:rsid w:val="00097A9E"/>
    <w:rsid w:val="000A4E01"/>
    <w:rsid w:val="000A5C88"/>
    <w:rsid w:val="000B0453"/>
    <w:rsid w:val="000B3FF7"/>
    <w:rsid w:val="000B5764"/>
    <w:rsid w:val="000B5A92"/>
    <w:rsid w:val="000B60A3"/>
    <w:rsid w:val="000C1353"/>
    <w:rsid w:val="000C3F21"/>
    <w:rsid w:val="000C5D60"/>
    <w:rsid w:val="000C6238"/>
    <w:rsid w:val="000D0F26"/>
    <w:rsid w:val="000D253F"/>
    <w:rsid w:val="000D5D23"/>
    <w:rsid w:val="000D615F"/>
    <w:rsid w:val="000D627F"/>
    <w:rsid w:val="000D658D"/>
    <w:rsid w:val="000D6C89"/>
    <w:rsid w:val="000D7784"/>
    <w:rsid w:val="000E06A3"/>
    <w:rsid w:val="000E4BA0"/>
    <w:rsid w:val="000F4032"/>
    <w:rsid w:val="000F5C3B"/>
    <w:rsid w:val="000F615C"/>
    <w:rsid w:val="000F6F49"/>
    <w:rsid w:val="000F7542"/>
    <w:rsid w:val="001119DE"/>
    <w:rsid w:val="00113E54"/>
    <w:rsid w:val="00115F6F"/>
    <w:rsid w:val="001240C2"/>
    <w:rsid w:val="00124569"/>
    <w:rsid w:val="00125583"/>
    <w:rsid w:val="001264DC"/>
    <w:rsid w:val="00126751"/>
    <w:rsid w:val="00127847"/>
    <w:rsid w:val="00127F95"/>
    <w:rsid w:val="00140A1B"/>
    <w:rsid w:val="00142A8F"/>
    <w:rsid w:val="00143AA8"/>
    <w:rsid w:val="00143C50"/>
    <w:rsid w:val="00144383"/>
    <w:rsid w:val="00144C6D"/>
    <w:rsid w:val="0014548A"/>
    <w:rsid w:val="001479ED"/>
    <w:rsid w:val="0015028D"/>
    <w:rsid w:val="0015059A"/>
    <w:rsid w:val="001529B5"/>
    <w:rsid w:val="001549D7"/>
    <w:rsid w:val="00155AC8"/>
    <w:rsid w:val="00157B8F"/>
    <w:rsid w:val="00157DF4"/>
    <w:rsid w:val="00157FA9"/>
    <w:rsid w:val="0016004A"/>
    <w:rsid w:val="00160A48"/>
    <w:rsid w:val="00161472"/>
    <w:rsid w:val="00161983"/>
    <w:rsid w:val="00164140"/>
    <w:rsid w:val="00164D07"/>
    <w:rsid w:val="00167A52"/>
    <w:rsid w:val="0017008C"/>
    <w:rsid w:val="00170772"/>
    <w:rsid w:val="00171ACB"/>
    <w:rsid w:val="00172A27"/>
    <w:rsid w:val="00174087"/>
    <w:rsid w:val="0017471D"/>
    <w:rsid w:val="00177F15"/>
    <w:rsid w:val="00180125"/>
    <w:rsid w:val="001804B9"/>
    <w:rsid w:val="001809FF"/>
    <w:rsid w:val="00182580"/>
    <w:rsid w:val="00186B39"/>
    <w:rsid w:val="00190C5D"/>
    <w:rsid w:val="0019177D"/>
    <w:rsid w:val="00192154"/>
    <w:rsid w:val="001970D1"/>
    <w:rsid w:val="001A12CC"/>
    <w:rsid w:val="001A4887"/>
    <w:rsid w:val="001B0697"/>
    <w:rsid w:val="001B07FD"/>
    <w:rsid w:val="001B2602"/>
    <w:rsid w:val="001B32CB"/>
    <w:rsid w:val="001B4AAC"/>
    <w:rsid w:val="001B6D03"/>
    <w:rsid w:val="001B7F8D"/>
    <w:rsid w:val="001C484C"/>
    <w:rsid w:val="001C5581"/>
    <w:rsid w:val="001C64FC"/>
    <w:rsid w:val="001D0E11"/>
    <w:rsid w:val="001D1298"/>
    <w:rsid w:val="001D306E"/>
    <w:rsid w:val="001D592A"/>
    <w:rsid w:val="001E7735"/>
    <w:rsid w:val="001E7A4D"/>
    <w:rsid w:val="001E7AF4"/>
    <w:rsid w:val="001F0B53"/>
    <w:rsid w:val="001F1116"/>
    <w:rsid w:val="001F46A0"/>
    <w:rsid w:val="001F51FD"/>
    <w:rsid w:val="001F5BC8"/>
    <w:rsid w:val="00206DF9"/>
    <w:rsid w:val="0020783C"/>
    <w:rsid w:val="00212343"/>
    <w:rsid w:val="00212648"/>
    <w:rsid w:val="00214866"/>
    <w:rsid w:val="00215B11"/>
    <w:rsid w:val="00217805"/>
    <w:rsid w:val="00220980"/>
    <w:rsid w:val="00220CBD"/>
    <w:rsid w:val="002210E3"/>
    <w:rsid w:val="00221528"/>
    <w:rsid w:val="00223B7E"/>
    <w:rsid w:val="0022454B"/>
    <w:rsid w:val="00232321"/>
    <w:rsid w:val="0023635C"/>
    <w:rsid w:val="00236E7F"/>
    <w:rsid w:val="0024071B"/>
    <w:rsid w:val="00242C2E"/>
    <w:rsid w:val="002430CA"/>
    <w:rsid w:val="0024450C"/>
    <w:rsid w:val="00251BE7"/>
    <w:rsid w:val="00256DC6"/>
    <w:rsid w:val="00263F93"/>
    <w:rsid w:val="00264807"/>
    <w:rsid w:val="002714F8"/>
    <w:rsid w:val="00274CC7"/>
    <w:rsid w:val="00275204"/>
    <w:rsid w:val="00275FB2"/>
    <w:rsid w:val="002764D0"/>
    <w:rsid w:val="00277CCD"/>
    <w:rsid w:val="00280F7A"/>
    <w:rsid w:val="00284A43"/>
    <w:rsid w:val="00286835"/>
    <w:rsid w:val="00290650"/>
    <w:rsid w:val="002925AC"/>
    <w:rsid w:val="00293147"/>
    <w:rsid w:val="002946CD"/>
    <w:rsid w:val="002953AC"/>
    <w:rsid w:val="00295B7A"/>
    <w:rsid w:val="002963C3"/>
    <w:rsid w:val="002974AE"/>
    <w:rsid w:val="0029758E"/>
    <w:rsid w:val="002A6BD8"/>
    <w:rsid w:val="002B0CDC"/>
    <w:rsid w:val="002C2402"/>
    <w:rsid w:val="002C29D2"/>
    <w:rsid w:val="002C389B"/>
    <w:rsid w:val="002C41C1"/>
    <w:rsid w:val="002D1459"/>
    <w:rsid w:val="002D15D1"/>
    <w:rsid w:val="002D2B69"/>
    <w:rsid w:val="002D5A5D"/>
    <w:rsid w:val="002D62D5"/>
    <w:rsid w:val="002E30F1"/>
    <w:rsid w:val="002E48A1"/>
    <w:rsid w:val="002E6869"/>
    <w:rsid w:val="002F0609"/>
    <w:rsid w:val="002F277B"/>
    <w:rsid w:val="002F4AD6"/>
    <w:rsid w:val="002F5A24"/>
    <w:rsid w:val="002F623E"/>
    <w:rsid w:val="00300665"/>
    <w:rsid w:val="0030684B"/>
    <w:rsid w:val="00307D65"/>
    <w:rsid w:val="003124E6"/>
    <w:rsid w:val="0031476A"/>
    <w:rsid w:val="00316153"/>
    <w:rsid w:val="003224EF"/>
    <w:rsid w:val="003232F0"/>
    <w:rsid w:val="00326D73"/>
    <w:rsid w:val="0032779A"/>
    <w:rsid w:val="00330654"/>
    <w:rsid w:val="00333ADE"/>
    <w:rsid w:val="00337ABF"/>
    <w:rsid w:val="00341B00"/>
    <w:rsid w:val="0034236A"/>
    <w:rsid w:val="003451E9"/>
    <w:rsid w:val="0034558B"/>
    <w:rsid w:val="00345B87"/>
    <w:rsid w:val="0034640F"/>
    <w:rsid w:val="00350261"/>
    <w:rsid w:val="0035033C"/>
    <w:rsid w:val="00352899"/>
    <w:rsid w:val="00355945"/>
    <w:rsid w:val="00356A99"/>
    <w:rsid w:val="003613D7"/>
    <w:rsid w:val="00363EA1"/>
    <w:rsid w:val="003652D3"/>
    <w:rsid w:val="00366A02"/>
    <w:rsid w:val="00370E35"/>
    <w:rsid w:val="00371009"/>
    <w:rsid w:val="00372BAE"/>
    <w:rsid w:val="00373245"/>
    <w:rsid w:val="00373C2E"/>
    <w:rsid w:val="00373CAB"/>
    <w:rsid w:val="00381D88"/>
    <w:rsid w:val="00382FD5"/>
    <w:rsid w:val="00383445"/>
    <w:rsid w:val="00384502"/>
    <w:rsid w:val="003863E7"/>
    <w:rsid w:val="0039294D"/>
    <w:rsid w:val="00393499"/>
    <w:rsid w:val="00393EE5"/>
    <w:rsid w:val="003964E7"/>
    <w:rsid w:val="00397349"/>
    <w:rsid w:val="003A1416"/>
    <w:rsid w:val="003A4A87"/>
    <w:rsid w:val="003A6A8F"/>
    <w:rsid w:val="003B240A"/>
    <w:rsid w:val="003B2494"/>
    <w:rsid w:val="003C5394"/>
    <w:rsid w:val="003D0F44"/>
    <w:rsid w:val="003D0FD8"/>
    <w:rsid w:val="003D1D52"/>
    <w:rsid w:val="003D2F18"/>
    <w:rsid w:val="003D4192"/>
    <w:rsid w:val="003E0064"/>
    <w:rsid w:val="003E34F2"/>
    <w:rsid w:val="003E3D77"/>
    <w:rsid w:val="003E5BC2"/>
    <w:rsid w:val="003E5E78"/>
    <w:rsid w:val="003F1C2D"/>
    <w:rsid w:val="003F5743"/>
    <w:rsid w:val="003F6B4F"/>
    <w:rsid w:val="004013F7"/>
    <w:rsid w:val="004031D2"/>
    <w:rsid w:val="004067DE"/>
    <w:rsid w:val="00407FA7"/>
    <w:rsid w:val="00415257"/>
    <w:rsid w:val="0041641F"/>
    <w:rsid w:val="004174F2"/>
    <w:rsid w:val="00420287"/>
    <w:rsid w:val="004224A7"/>
    <w:rsid w:val="0042367C"/>
    <w:rsid w:val="00426853"/>
    <w:rsid w:val="00427358"/>
    <w:rsid w:val="00430FFB"/>
    <w:rsid w:val="004322C3"/>
    <w:rsid w:val="004344FF"/>
    <w:rsid w:val="00440533"/>
    <w:rsid w:val="00441BF6"/>
    <w:rsid w:val="004437BC"/>
    <w:rsid w:val="00443823"/>
    <w:rsid w:val="00443BF8"/>
    <w:rsid w:val="00450940"/>
    <w:rsid w:val="00456DE7"/>
    <w:rsid w:val="0045701F"/>
    <w:rsid w:val="004605FC"/>
    <w:rsid w:val="00462817"/>
    <w:rsid w:val="0046376F"/>
    <w:rsid w:val="004647C1"/>
    <w:rsid w:val="00466690"/>
    <w:rsid w:val="0046743D"/>
    <w:rsid w:val="004724DF"/>
    <w:rsid w:val="00473AD3"/>
    <w:rsid w:val="004742F1"/>
    <w:rsid w:val="0047459A"/>
    <w:rsid w:val="00475FEB"/>
    <w:rsid w:val="004766B2"/>
    <w:rsid w:val="00480F31"/>
    <w:rsid w:val="00484125"/>
    <w:rsid w:val="00484407"/>
    <w:rsid w:val="00485352"/>
    <w:rsid w:val="004917AC"/>
    <w:rsid w:val="00491CB0"/>
    <w:rsid w:val="0049569E"/>
    <w:rsid w:val="004A1B7F"/>
    <w:rsid w:val="004A2853"/>
    <w:rsid w:val="004B002F"/>
    <w:rsid w:val="004B3340"/>
    <w:rsid w:val="004B44A0"/>
    <w:rsid w:val="004B571C"/>
    <w:rsid w:val="004B58BE"/>
    <w:rsid w:val="004B5A65"/>
    <w:rsid w:val="004B64F5"/>
    <w:rsid w:val="004B79C5"/>
    <w:rsid w:val="004C14BF"/>
    <w:rsid w:val="004C2A91"/>
    <w:rsid w:val="004C4B9B"/>
    <w:rsid w:val="004C5397"/>
    <w:rsid w:val="004C6A33"/>
    <w:rsid w:val="004C7786"/>
    <w:rsid w:val="004C7B1D"/>
    <w:rsid w:val="004D2B08"/>
    <w:rsid w:val="004D359F"/>
    <w:rsid w:val="004D4A0A"/>
    <w:rsid w:val="004D6EED"/>
    <w:rsid w:val="004E2813"/>
    <w:rsid w:val="004E36EF"/>
    <w:rsid w:val="004E6722"/>
    <w:rsid w:val="004F196A"/>
    <w:rsid w:val="004F7FC2"/>
    <w:rsid w:val="00500CD1"/>
    <w:rsid w:val="00500DE7"/>
    <w:rsid w:val="00505867"/>
    <w:rsid w:val="00511534"/>
    <w:rsid w:val="00511D24"/>
    <w:rsid w:val="005121D5"/>
    <w:rsid w:val="005126E0"/>
    <w:rsid w:val="00514157"/>
    <w:rsid w:val="0051493B"/>
    <w:rsid w:val="00514D2D"/>
    <w:rsid w:val="00520A90"/>
    <w:rsid w:val="005249DB"/>
    <w:rsid w:val="00530E12"/>
    <w:rsid w:val="00531967"/>
    <w:rsid w:val="005321EE"/>
    <w:rsid w:val="00532CEA"/>
    <w:rsid w:val="00533EC6"/>
    <w:rsid w:val="00535264"/>
    <w:rsid w:val="00537430"/>
    <w:rsid w:val="005416D5"/>
    <w:rsid w:val="005430BE"/>
    <w:rsid w:val="00543345"/>
    <w:rsid w:val="005442F4"/>
    <w:rsid w:val="00544BA5"/>
    <w:rsid w:val="00545D77"/>
    <w:rsid w:val="00545DA8"/>
    <w:rsid w:val="00546688"/>
    <w:rsid w:val="0054780D"/>
    <w:rsid w:val="005478FC"/>
    <w:rsid w:val="00553C30"/>
    <w:rsid w:val="005548E8"/>
    <w:rsid w:val="0055627F"/>
    <w:rsid w:val="00560C50"/>
    <w:rsid w:val="0056285D"/>
    <w:rsid w:val="00565394"/>
    <w:rsid w:val="00570546"/>
    <w:rsid w:val="005711B0"/>
    <w:rsid w:val="00574FE6"/>
    <w:rsid w:val="00576916"/>
    <w:rsid w:val="00581AD1"/>
    <w:rsid w:val="005840BA"/>
    <w:rsid w:val="00593DA9"/>
    <w:rsid w:val="005943A4"/>
    <w:rsid w:val="005A472E"/>
    <w:rsid w:val="005A4A54"/>
    <w:rsid w:val="005A5B63"/>
    <w:rsid w:val="005A5C07"/>
    <w:rsid w:val="005A6BE0"/>
    <w:rsid w:val="005B3D38"/>
    <w:rsid w:val="005B4E03"/>
    <w:rsid w:val="005B6059"/>
    <w:rsid w:val="005B6541"/>
    <w:rsid w:val="005C11DA"/>
    <w:rsid w:val="005C4FBB"/>
    <w:rsid w:val="005C5C3E"/>
    <w:rsid w:val="005D0398"/>
    <w:rsid w:val="005D065F"/>
    <w:rsid w:val="005D0BBE"/>
    <w:rsid w:val="005D2CCF"/>
    <w:rsid w:val="005D3856"/>
    <w:rsid w:val="005D5574"/>
    <w:rsid w:val="005D6AFB"/>
    <w:rsid w:val="005D749B"/>
    <w:rsid w:val="005E0322"/>
    <w:rsid w:val="005E18C4"/>
    <w:rsid w:val="005E3933"/>
    <w:rsid w:val="005E4CD8"/>
    <w:rsid w:val="005E605D"/>
    <w:rsid w:val="005E6D22"/>
    <w:rsid w:val="005F096F"/>
    <w:rsid w:val="005F57B8"/>
    <w:rsid w:val="005F7223"/>
    <w:rsid w:val="0060270C"/>
    <w:rsid w:val="0060467E"/>
    <w:rsid w:val="00606459"/>
    <w:rsid w:val="0060752E"/>
    <w:rsid w:val="00611235"/>
    <w:rsid w:val="00612467"/>
    <w:rsid w:val="00612DC4"/>
    <w:rsid w:val="00621635"/>
    <w:rsid w:val="00621D52"/>
    <w:rsid w:val="00621DED"/>
    <w:rsid w:val="006228C8"/>
    <w:rsid w:val="00623223"/>
    <w:rsid w:val="00625A7A"/>
    <w:rsid w:val="0063108E"/>
    <w:rsid w:val="00631957"/>
    <w:rsid w:val="006331AE"/>
    <w:rsid w:val="00635794"/>
    <w:rsid w:val="006360D9"/>
    <w:rsid w:val="00636A38"/>
    <w:rsid w:val="006404AC"/>
    <w:rsid w:val="00640FA1"/>
    <w:rsid w:val="0064195E"/>
    <w:rsid w:val="00642F19"/>
    <w:rsid w:val="0064307C"/>
    <w:rsid w:val="006433FD"/>
    <w:rsid w:val="0064403D"/>
    <w:rsid w:val="00644F1B"/>
    <w:rsid w:val="006468D3"/>
    <w:rsid w:val="00647838"/>
    <w:rsid w:val="00662BDE"/>
    <w:rsid w:val="00662EB0"/>
    <w:rsid w:val="006643FE"/>
    <w:rsid w:val="00666A3C"/>
    <w:rsid w:val="00672092"/>
    <w:rsid w:val="00676501"/>
    <w:rsid w:val="0067709A"/>
    <w:rsid w:val="00687739"/>
    <w:rsid w:val="00692035"/>
    <w:rsid w:val="00693C20"/>
    <w:rsid w:val="006944FC"/>
    <w:rsid w:val="00694555"/>
    <w:rsid w:val="00695D56"/>
    <w:rsid w:val="006A0055"/>
    <w:rsid w:val="006A22D4"/>
    <w:rsid w:val="006A2E6B"/>
    <w:rsid w:val="006B06EF"/>
    <w:rsid w:val="006B1DF8"/>
    <w:rsid w:val="006B2E2B"/>
    <w:rsid w:val="006B2ECC"/>
    <w:rsid w:val="006B6F08"/>
    <w:rsid w:val="006C0F44"/>
    <w:rsid w:val="006C10ED"/>
    <w:rsid w:val="006C3897"/>
    <w:rsid w:val="006C7BE0"/>
    <w:rsid w:val="006D2CB7"/>
    <w:rsid w:val="006D53BB"/>
    <w:rsid w:val="006D7020"/>
    <w:rsid w:val="006E4CFC"/>
    <w:rsid w:val="006E62D1"/>
    <w:rsid w:val="006E69AD"/>
    <w:rsid w:val="006F0780"/>
    <w:rsid w:val="006F275E"/>
    <w:rsid w:val="006F43BA"/>
    <w:rsid w:val="006F4810"/>
    <w:rsid w:val="006F77AC"/>
    <w:rsid w:val="007003DC"/>
    <w:rsid w:val="00701EBB"/>
    <w:rsid w:val="00701F23"/>
    <w:rsid w:val="00702A3B"/>
    <w:rsid w:val="00702F43"/>
    <w:rsid w:val="007054D1"/>
    <w:rsid w:val="007055D1"/>
    <w:rsid w:val="00705E77"/>
    <w:rsid w:val="00706C10"/>
    <w:rsid w:val="007110FB"/>
    <w:rsid w:val="0071650E"/>
    <w:rsid w:val="0071683B"/>
    <w:rsid w:val="007211B4"/>
    <w:rsid w:val="007214AA"/>
    <w:rsid w:val="00722586"/>
    <w:rsid w:val="00722B81"/>
    <w:rsid w:val="00722D27"/>
    <w:rsid w:val="00725557"/>
    <w:rsid w:val="007314B5"/>
    <w:rsid w:val="00732625"/>
    <w:rsid w:val="00733D12"/>
    <w:rsid w:val="007421F3"/>
    <w:rsid w:val="00742511"/>
    <w:rsid w:val="007434B8"/>
    <w:rsid w:val="00746B87"/>
    <w:rsid w:val="00752066"/>
    <w:rsid w:val="00753588"/>
    <w:rsid w:val="00757B74"/>
    <w:rsid w:val="00760FB4"/>
    <w:rsid w:val="00761094"/>
    <w:rsid w:val="007613C0"/>
    <w:rsid w:val="00762B0D"/>
    <w:rsid w:val="00762C06"/>
    <w:rsid w:val="00762ECB"/>
    <w:rsid w:val="00764917"/>
    <w:rsid w:val="00764C81"/>
    <w:rsid w:val="00766C28"/>
    <w:rsid w:val="00772B76"/>
    <w:rsid w:val="007748AF"/>
    <w:rsid w:val="00774F98"/>
    <w:rsid w:val="0077745E"/>
    <w:rsid w:val="00780F4A"/>
    <w:rsid w:val="00783632"/>
    <w:rsid w:val="007838AE"/>
    <w:rsid w:val="007842C8"/>
    <w:rsid w:val="00787506"/>
    <w:rsid w:val="00790703"/>
    <w:rsid w:val="0079090C"/>
    <w:rsid w:val="0079276C"/>
    <w:rsid w:val="00793F00"/>
    <w:rsid w:val="00794EFF"/>
    <w:rsid w:val="00795BD9"/>
    <w:rsid w:val="007971CB"/>
    <w:rsid w:val="007A0253"/>
    <w:rsid w:val="007A0E32"/>
    <w:rsid w:val="007A6935"/>
    <w:rsid w:val="007A7AEA"/>
    <w:rsid w:val="007A7D20"/>
    <w:rsid w:val="007B67A3"/>
    <w:rsid w:val="007C1D24"/>
    <w:rsid w:val="007D5874"/>
    <w:rsid w:val="007E02B7"/>
    <w:rsid w:val="007E1E6F"/>
    <w:rsid w:val="007E251C"/>
    <w:rsid w:val="007F4906"/>
    <w:rsid w:val="00800CDD"/>
    <w:rsid w:val="008016B7"/>
    <w:rsid w:val="00801C62"/>
    <w:rsid w:val="00803F28"/>
    <w:rsid w:val="00810428"/>
    <w:rsid w:val="00812348"/>
    <w:rsid w:val="00816451"/>
    <w:rsid w:val="008165F4"/>
    <w:rsid w:val="008210E1"/>
    <w:rsid w:val="00821E68"/>
    <w:rsid w:val="00824965"/>
    <w:rsid w:val="00826893"/>
    <w:rsid w:val="00833FE0"/>
    <w:rsid w:val="008355FD"/>
    <w:rsid w:val="008361EA"/>
    <w:rsid w:val="008373E4"/>
    <w:rsid w:val="00844330"/>
    <w:rsid w:val="0084519F"/>
    <w:rsid w:val="00850ABE"/>
    <w:rsid w:val="00851171"/>
    <w:rsid w:val="00853829"/>
    <w:rsid w:val="00854E33"/>
    <w:rsid w:val="00857A3B"/>
    <w:rsid w:val="00860862"/>
    <w:rsid w:val="00860890"/>
    <w:rsid w:val="0086292D"/>
    <w:rsid w:val="00863821"/>
    <w:rsid w:val="008641C5"/>
    <w:rsid w:val="0086457D"/>
    <w:rsid w:val="00865124"/>
    <w:rsid w:val="008652DF"/>
    <w:rsid w:val="00867510"/>
    <w:rsid w:val="00870578"/>
    <w:rsid w:val="00870CBC"/>
    <w:rsid w:val="008713D8"/>
    <w:rsid w:val="008725F6"/>
    <w:rsid w:val="00876B45"/>
    <w:rsid w:val="008823FF"/>
    <w:rsid w:val="008873FB"/>
    <w:rsid w:val="00891C3D"/>
    <w:rsid w:val="00892603"/>
    <w:rsid w:val="00893211"/>
    <w:rsid w:val="008936C9"/>
    <w:rsid w:val="00894BAF"/>
    <w:rsid w:val="008961F7"/>
    <w:rsid w:val="008A4905"/>
    <w:rsid w:val="008B15EC"/>
    <w:rsid w:val="008B2843"/>
    <w:rsid w:val="008B7891"/>
    <w:rsid w:val="008C2747"/>
    <w:rsid w:val="008C3B1C"/>
    <w:rsid w:val="008C41C0"/>
    <w:rsid w:val="008C4BFD"/>
    <w:rsid w:val="008C4F6F"/>
    <w:rsid w:val="008C5DEF"/>
    <w:rsid w:val="008C6BF0"/>
    <w:rsid w:val="008C74D8"/>
    <w:rsid w:val="008D0376"/>
    <w:rsid w:val="008D14B7"/>
    <w:rsid w:val="008D6DC8"/>
    <w:rsid w:val="008D7866"/>
    <w:rsid w:val="008D7B98"/>
    <w:rsid w:val="008E07F4"/>
    <w:rsid w:val="008E2BFF"/>
    <w:rsid w:val="008E442B"/>
    <w:rsid w:val="008E552C"/>
    <w:rsid w:val="008E64F5"/>
    <w:rsid w:val="008E7B15"/>
    <w:rsid w:val="008F135E"/>
    <w:rsid w:val="008F5447"/>
    <w:rsid w:val="008F6241"/>
    <w:rsid w:val="008F73A5"/>
    <w:rsid w:val="008F77E0"/>
    <w:rsid w:val="0090093D"/>
    <w:rsid w:val="009015D9"/>
    <w:rsid w:val="00901ED5"/>
    <w:rsid w:val="00903774"/>
    <w:rsid w:val="009057CD"/>
    <w:rsid w:val="009071BD"/>
    <w:rsid w:val="0091281A"/>
    <w:rsid w:val="00914570"/>
    <w:rsid w:val="00923E37"/>
    <w:rsid w:val="00930E97"/>
    <w:rsid w:val="00930FCF"/>
    <w:rsid w:val="009319EF"/>
    <w:rsid w:val="00931E6C"/>
    <w:rsid w:val="00934818"/>
    <w:rsid w:val="00934ADC"/>
    <w:rsid w:val="00935408"/>
    <w:rsid w:val="00937458"/>
    <w:rsid w:val="009414FA"/>
    <w:rsid w:val="00941AAD"/>
    <w:rsid w:val="00943DAB"/>
    <w:rsid w:val="009459DB"/>
    <w:rsid w:val="00946031"/>
    <w:rsid w:val="00946729"/>
    <w:rsid w:val="009509A0"/>
    <w:rsid w:val="00950AB2"/>
    <w:rsid w:val="009517EB"/>
    <w:rsid w:val="00952C9B"/>
    <w:rsid w:val="00961A26"/>
    <w:rsid w:val="00962BFB"/>
    <w:rsid w:val="00965791"/>
    <w:rsid w:val="00970AFC"/>
    <w:rsid w:val="00972E64"/>
    <w:rsid w:val="009737CF"/>
    <w:rsid w:val="009739D3"/>
    <w:rsid w:val="00977431"/>
    <w:rsid w:val="0097797B"/>
    <w:rsid w:val="009826B2"/>
    <w:rsid w:val="00982F31"/>
    <w:rsid w:val="00986C20"/>
    <w:rsid w:val="009871F4"/>
    <w:rsid w:val="009924AD"/>
    <w:rsid w:val="00994AAA"/>
    <w:rsid w:val="00996195"/>
    <w:rsid w:val="00996510"/>
    <w:rsid w:val="00996F89"/>
    <w:rsid w:val="009A280C"/>
    <w:rsid w:val="009A59FA"/>
    <w:rsid w:val="009A6F6C"/>
    <w:rsid w:val="009B17F1"/>
    <w:rsid w:val="009B2673"/>
    <w:rsid w:val="009B2E11"/>
    <w:rsid w:val="009C3A56"/>
    <w:rsid w:val="009C6095"/>
    <w:rsid w:val="009D0195"/>
    <w:rsid w:val="009D11D2"/>
    <w:rsid w:val="009D2DEB"/>
    <w:rsid w:val="009D39A8"/>
    <w:rsid w:val="009D6DBF"/>
    <w:rsid w:val="009D6DC2"/>
    <w:rsid w:val="009E2C8D"/>
    <w:rsid w:val="009E515E"/>
    <w:rsid w:val="009E6993"/>
    <w:rsid w:val="009E6A9E"/>
    <w:rsid w:val="009F1CAB"/>
    <w:rsid w:val="009F4911"/>
    <w:rsid w:val="009F4D57"/>
    <w:rsid w:val="00A00AA9"/>
    <w:rsid w:val="00A07E22"/>
    <w:rsid w:val="00A118FD"/>
    <w:rsid w:val="00A12C33"/>
    <w:rsid w:val="00A13827"/>
    <w:rsid w:val="00A20012"/>
    <w:rsid w:val="00A239F7"/>
    <w:rsid w:val="00A242C4"/>
    <w:rsid w:val="00A25DDB"/>
    <w:rsid w:val="00A2666F"/>
    <w:rsid w:val="00A31D9F"/>
    <w:rsid w:val="00A32466"/>
    <w:rsid w:val="00A3327C"/>
    <w:rsid w:val="00A375DD"/>
    <w:rsid w:val="00A41152"/>
    <w:rsid w:val="00A46684"/>
    <w:rsid w:val="00A51CF8"/>
    <w:rsid w:val="00A5633E"/>
    <w:rsid w:val="00A56AEA"/>
    <w:rsid w:val="00A620C7"/>
    <w:rsid w:val="00A63BF7"/>
    <w:rsid w:val="00A64F6F"/>
    <w:rsid w:val="00A65C83"/>
    <w:rsid w:val="00A66EE6"/>
    <w:rsid w:val="00A7073E"/>
    <w:rsid w:val="00A721E0"/>
    <w:rsid w:val="00A742EC"/>
    <w:rsid w:val="00A7487E"/>
    <w:rsid w:val="00A75519"/>
    <w:rsid w:val="00A7570A"/>
    <w:rsid w:val="00A757A0"/>
    <w:rsid w:val="00A75EDF"/>
    <w:rsid w:val="00A76375"/>
    <w:rsid w:val="00A76463"/>
    <w:rsid w:val="00A81F46"/>
    <w:rsid w:val="00A828CD"/>
    <w:rsid w:val="00A82C64"/>
    <w:rsid w:val="00A83540"/>
    <w:rsid w:val="00A90CFA"/>
    <w:rsid w:val="00A93A99"/>
    <w:rsid w:val="00A95DA5"/>
    <w:rsid w:val="00AA2126"/>
    <w:rsid w:val="00AA4481"/>
    <w:rsid w:val="00AA4C2D"/>
    <w:rsid w:val="00AA4DEE"/>
    <w:rsid w:val="00AA50EA"/>
    <w:rsid w:val="00AA64DA"/>
    <w:rsid w:val="00AA7610"/>
    <w:rsid w:val="00AB057D"/>
    <w:rsid w:val="00AB0E1D"/>
    <w:rsid w:val="00AB5E0A"/>
    <w:rsid w:val="00AB79B4"/>
    <w:rsid w:val="00AC05D2"/>
    <w:rsid w:val="00AC086E"/>
    <w:rsid w:val="00AC6D44"/>
    <w:rsid w:val="00AC760C"/>
    <w:rsid w:val="00AD2D95"/>
    <w:rsid w:val="00AD5C55"/>
    <w:rsid w:val="00AD6C15"/>
    <w:rsid w:val="00AD7537"/>
    <w:rsid w:val="00AE1027"/>
    <w:rsid w:val="00AE4211"/>
    <w:rsid w:val="00AE54C6"/>
    <w:rsid w:val="00AE56BD"/>
    <w:rsid w:val="00AE6F3D"/>
    <w:rsid w:val="00AE7C93"/>
    <w:rsid w:val="00AF5179"/>
    <w:rsid w:val="00AF6279"/>
    <w:rsid w:val="00B00CDD"/>
    <w:rsid w:val="00B01E5C"/>
    <w:rsid w:val="00B062B6"/>
    <w:rsid w:val="00B073B3"/>
    <w:rsid w:val="00B07E00"/>
    <w:rsid w:val="00B14C2D"/>
    <w:rsid w:val="00B15BA9"/>
    <w:rsid w:val="00B2060C"/>
    <w:rsid w:val="00B20FE9"/>
    <w:rsid w:val="00B23C37"/>
    <w:rsid w:val="00B24D61"/>
    <w:rsid w:val="00B250A5"/>
    <w:rsid w:val="00B26505"/>
    <w:rsid w:val="00B268A4"/>
    <w:rsid w:val="00B26948"/>
    <w:rsid w:val="00B30D88"/>
    <w:rsid w:val="00B311D9"/>
    <w:rsid w:val="00B32CCC"/>
    <w:rsid w:val="00B32DF2"/>
    <w:rsid w:val="00B3319E"/>
    <w:rsid w:val="00B333CE"/>
    <w:rsid w:val="00B347BF"/>
    <w:rsid w:val="00B40883"/>
    <w:rsid w:val="00B40974"/>
    <w:rsid w:val="00B43C4B"/>
    <w:rsid w:val="00B52BAC"/>
    <w:rsid w:val="00B54A7A"/>
    <w:rsid w:val="00B56552"/>
    <w:rsid w:val="00B62BCD"/>
    <w:rsid w:val="00B64B16"/>
    <w:rsid w:val="00B705FC"/>
    <w:rsid w:val="00B727E2"/>
    <w:rsid w:val="00B728CC"/>
    <w:rsid w:val="00B72FC3"/>
    <w:rsid w:val="00B75496"/>
    <w:rsid w:val="00B840E0"/>
    <w:rsid w:val="00B866BD"/>
    <w:rsid w:val="00B87ED7"/>
    <w:rsid w:val="00B90ACE"/>
    <w:rsid w:val="00B91404"/>
    <w:rsid w:val="00B95FF4"/>
    <w:rsid w:val="00B9785F"/>
    <w:rsid w:val="00B97A91"/>
    <w:rsid w:val="00BA07F7"/>
    <w:rsid w:val="00BA0CC7"/>
    <w:rsid w:val="00BA118B"/>
    <w:rsid w:val="00BA4630"/>
    <w:rsid w:val="00BA5867"/>
    <w:rsid w:val="00BA7788"/>
    <w:rsid w:val="00BA77B6"/>
    <w:rsid w:val="00BB0281"/>
    <w:rsid w:val="00BB06BE"/>
    <w:rsid w:val="00BB0F7E"/>
    <w:rsid w:val="00BB580A"/>
    <w:rsid w:val="00BB709E"/>
    <w:rsid w:val="00BC3BC1"/>
    <w:rsid w:val="00BC51AE"/>
    <w:rsid w:val="00BC5E08"/>
    <w:rsid w:val="00BD0245"/>
    <w:rsid w:val="00BD1802"/>
    <w:rsid w:val="00BD2E32"/>
    <w:rsid w:val="00BD7712"/>
    <w:rsid w:val="00BE2667"/>
    <w:rsid w:val="00BE3079"/>
    <w:rsid w:val="00BE6C33"/>
    <w:rsid w:val="00BE7197"/>
    <w:rsid w:val="00BE7C65"/>
    <w:rsid w:val="00BF3F1F"/>
    <w:rsid w:val="00BF5F91"/>
    <w:rsid w:val="00C00A8C"/>
    <w:rsid w:val="00C01DFF"/>
    <w:rsid w:val="00C14429"/>
    <w:rsid w:val="00C169B4"/>
    <w:rsid w:val="00C178B3"/>
    <w:rsid w:val="00C20972"/>
    <w:rsid w:val="00C22CBC"/>
    <w:rsid w:val="00C23182"/>
    <w:rsid w:val="00C25DE2"/>
    <w:rsid w:val="00C2625B"/>
    <w:rsid w:val="00C26438"/>
    <w:rsid w:val="00C27ADF"/>
    <w:rsid w:val="00C27E39"/>
    <w:rsid w:val="00C35EC9"/>
    <w:rsid w:val="00C36E18"/>
    <w:rsid w:val="00C41031"/>
    <w:rsid w:val="00C42818"/>
    <w:rsid w:val="00C4403D"/>
    <w:rsid w:val="00C44265"/>
    <w:rsid w:val="00C45278"/>
    <w:rsid w:val="00C4540E"/>
    <w:rsid w:val="00C50FA2"/>
    <w:rsid w:val="00C607C4"/>
    <w:rsid w:val="00C61BCA"/>
    <w:rsid w:val="00C62568"/>
    <w:rsid w:val="00C639ED"/>
    <w:rsid w:val="00C63D74"/>
    <w:rsid w:val="00C642B4"/>
    <w:rsid w:val="00C6679C"/>
    <w:rsid w:val="00C66C11"/>
    <w:rsid w:val="00C67CF1"/>
    <w:rsid w:val="00C705AF"/>
    <w:rsid w:val="00C80104"/>
    <w:rsid w:val="00C8435C"/>
    <w:rsid w:val="00C84C86"/>
    <w:rsid w:val="00C84CCB"/>
    <w:rsid w:val="00C85C5F"/>
    <w:rsid w:val="00C86806"/>
    <w:rsid w:val="00C86D93"/>
    <w:rsid w:val="00C90959"/>
    <w:rsid w:val="00C91CD2"/>
    <w:rsid w:val="00C92AB2"/>
    <w:rsid w:val="00C9660A"/>
    <w:rsid w:val="00CA0839"/>
    <w:rsid w:val="00CA53A5"/>
    <w:rsid w:val="00CB0998"/>
    <w:rsid w:val="00CB0CA8"/>
    <w:rsid w:val="00CB5B35"/>
    <w:rsid w:val="00CB71DB"/>
    <w:rsid w:val="00CB7C2F"/>
    <w:rsid w:val="00CC0E4B"/>
    <w:rsid w:val="00CC14E7"/>
    <w:rsid w:val="00CC23D1"/>
    <w:rsid w:val="00CC3D6C"/>
    <w:rsid w:val="00CC3FE4"/>
    <w:rsid w:val="00CC75FD"/>
    <w:rsid w:val="00CD2EFB"/>
    <w:rsid w:val="00CD3BA1"/>
    <w:rsid w:val="00CD49DF"/>
    <w:rsid w:val="00CD538E"/>
    <w:rsid w:val="00CD5557"/>
    <w:rsid w:val="00CE0254"/>
    <w:rsid w:val="00CE4D4F"/>
    <w:rsid w:val="00CF0124"/>
    <w:rsid w:val="00CF4D4C"/>
    <w:rsid w:val="00D00E90"/>
    <w:rsid w:val="00D0163B"/>
    <w:rsid w:val="00D02CC7"/>
    <w:rsid w:val="00D03B6D"/>
    <w:rsid w:val="00D078C6"/>
    <w:rsid w:val="00D10325"/>
    <w:rsid w:val="00D12B19"/>
    <w:rsid w:val="00D13302"/>
    <w:rsid w:val="00D14B8C"/>
    <w:rsid w:val="00D15813"/>
    <w:rsid w:val="00D160F5"/>
    <w:rsid w:val="00D16C6F"/>
    <w:rsid w:val="00D17534"/>
    <w:rsid w:val="00D215AA"/>
    <w:rsid w:val="00D2162E"/>
    <w:rsid w:val="00D2487E"/>
    <w:rsid w:val="00D26A97"/>
    <w:rsid w:val="00D33B94"/>
    <w:rsid w:val="00D35F15"/>
    <w:rsid w:val="00D36E24"/>
    <w:rsid w:val="00D42A8C"/>
    <w:rsid w:val="00D46155"/>
    <w:rsid w:val="00D56168"/>
    <w:rsid w:val="00D57896"/>
    <w:rsid w:val="00D57B91"/>
    <w:rsid w:val="00D61D9C"/>
    <w:rsid w:val="00D65023"/>
    <w:rsid w:val="00D65F90"/>
    <w:rsid w:val="00D664EA"/>
    <w:rsid w:val="00D70B09"/>
    <w:rsid w:val="00D7303D"/>
    <w:rsid w:val="00D75673"/>
    <w:rsid w:val="00D75EB4"/>
    <w:rsid w:val="00D76D0D"/>
    <w:rsid w:val="00D83C8A"/>
    <w:rsid w:val="00D9038D"/>
    <w:rsid w:val="00D91CFE"/>
    <w:rsid w:val="00D92D18"/>
    <w:rsid w:val="00DA0719"/>
    <w:rsid w:val="00DA0B03"/>
    <w:rsid w:val="00DA2301"/>
    <w:rsid w:val="00DA5D57"/>
    <w:rsid w:val="00DB0070"/>
    <w:rsid w:val="00DB556E"/>
    <w:rsid w:val="00DB77C2"/>
    <w:rsid w:val="00DB79C5"/>
    <w:rsid w:val="00DC0C3A"/>
    <w:rsid w:val="00DC306B"/>
    <w:rsid w:val="00DC57FC"/>
    <w:rsid w:val="00DC6D5E"/>
    <w:rsid w:val="00DC7A02"/>
    <w:rsid w:val="00DD36AD"/>
    <w:rsid w:val="00DD440B"/>
    <w:rsid w:val="00DD7C67"/>
    <w:rsid w:val="00DE02A5"/>
    <w:rsid w:val="00DE053E"/>
    <w:rsid w:val="00DE1727"/>
    <w:rsid w:val="00DE31D1"/>
    <w:rsid w:val="00DE3DF9"/>
    <w:rsid w:val="00DE4D70"/>
    <w:rsid w:val="00DE582C"/>
    <w:rsid w:val="00DE6DC8"/>
    <w:rsid w:val="00DF04B0"/>
    <w:rsid w:val="00DF050E"/>
    <w:rsid w:val="00DF4668"/>
    <w:rsid w:val="00E02333"/>
    <w:rsid w:val="00E0260C"/>
    <w:rsid w:val="00E04270"/>
    <w:rsid w:val="00E045B2"/>
    <w:rsid w:val="00E1045D"/>
    <w:rsid w:val="00E104BF"/>
    <w:rsid w:val="00E176F3"/>
    <w:rsid w:val="00E17822"/>
    <w:rsid w:val="00E20348"/>
    <w:rsid w:val="00E20886"/>
    <w:rsid w:val="00E214AC"/>
    <w:rsid w:val="00E269AA"/>
    <w:rsid w:val="00E304EB"/>
    <w:rsid w:val="00E3209F"/>
    <w:rsid w:val="00E325F7"/>
    <w:rsid w:val="00E347D3"/>
    <w:rsid w:val="00E36005"/>
    <w:rsid w:val="00E45345"/>
    <w:rsid w:val="00E45CB0"/>
    <w:rsid w:val="00E46F44"/>
    <w:rsid w:val="00E53AD1"/>
    <w:rsid w:val="00E53F72"/>
    <w:rsid w:val="00E5493A"/>
    <w:rsid w:val="00E549A1"/>
    <w:rsid w:val="00E56CC2"/>
    <w:rsid w:val="00E60A19"/>
    <w:rsid w:val="00E60AD7"/>
    <w:rsid w:val="00E62150"/>
    <w:rsid w:val="00E65FBA"/>
    <w:rsid w:val="00E67026"/>
    <w:rsid w:val="00E71ACA"/>
    <w:rsid w:val="00E71D04"/>
    <w:rsid w:val="00E72690"/>
    <w:rsid w:val="00E73F07"/>
    <w:rsid w:val="00E754C5"/>
    <w:rsid w:val="00E75DC9"/>
    <w:rsid w:val="00E762BE"/>
    <w:rsid w:val="00E81A99"/>
    <w:rsid w:val="00E83151"/>
    <w:rsid w:val="00E85779"/>
    <w:rsid w:val="00E8645C"/>
    <w:rsid w:val="00E9022A"/>
    <w:rsid w:val="00E91220"/>
    <w:rsid w:val="00E94271"/>
    <w:rsid w:val="00E97A40"/>
    <w:rsid w:val="00EA1958"/>
    <w:rsid w:val="00EA2C33"/>
    <w:rsid w:val="00EA2CEF"/>
    <w:rsid w:val="00EA44F0"/>
    <w:rsid w:val="00EA66AB"/>
    <w:rsid w:val="00EA6DDF"/>
    <w:rsid w:val="00EB1F28"/>
    <w:rsid w:val="00EB3541"/>
    <w:rsid w:val="00EB47BD"/>
    <w:rsid w:val="00EB685C"/>
    <w:rsid w:val="00EB69B1"/>
    <w:rsid w:val="00EC0385"/>
    <w:rsid w:val="00EC06B1"/>
    <w:rsid w:val="00EC23E1"/>
    <w:rsid w:val="00EC2DFC"/>
    <w:rsid w:val="00EC353B"/>
    <w:rsid w:val="00EC40FB"/>
    <w:rsid w:val="00EC5B63"/>
    <w:rsid w:val="00EC7829"/>
    <w:rsid w:val="00ED2C38"/>
    <w:rsid w:val="00ED700E"/>
    <w:rsid w:val="00ED75DE"/>
    <w:rsid w:val="00ED77F0"/>
    <w:rsid w:val="00EE0AC1"/>
    <w:rsid w:val="00EE252C"/>
    <w:rsid w:val="00EF3A99"/>
    <w:rsid w:val="00EF3E89"/>
    <w:rsid w:val="00F02C54"/>
    <w:rsid w:val="00F02D97"/>
    <w:rsid w:val="00F0591A"/>
    <w:rsid w:val="00F0666A"/>
    <w:rsid w:val="00F067D4"/>
    <w:rsid w:val="00F1178A"/>
    <w:rsid w:val="00F12881"/>
    <w:rsid w:val="00F14010"/>
    <w:rsid w:val="00F141DC"/>
    <w:rsid w:val="00F15275"/>
    <w:rsid w:val="00F1532C"/>
    <w:rsid w:val="00F17AB2"/>
    <w:rsid w:val="00F205AF"/>
    <w:rsid w:val="00F20A20"/>
    <w:rsid w:val="00F20FE6"/>
    <w:rsid w:val="00F22D6F"/>
    <w:rsid w:val="00F238A9"/>
    <w:rsid w:val="00F268D0"/>
    <w:rsid w:val="00F26F89"/>
    <w:rsid w:val="00F27069"/>
    <w:rsid w:val="00F30B5F"/>
    <w:rsid w:val="00F32325"/>
    <w:rsid w:val="00F326F4"/>
    <w:rsid w:val="00F33FD5"/>
    <w:rsid w:val="00F366DF"/>
    <w:rsid w:val="00F4099E"/>
    <w:rsid w:val="00F438BA"/>
    <w:rsid w:val="00F47572"/>
    <w:rsid w:val="00F50EF4"/>
    <w:rsid w:val="00F53982"/>
    <w:rsid w:val="00F558FE"/>
    <w:rsid w:val="00F63A82"/>
    <w:rsid w:val="00F63FD8"/>
    <w:rsid w:val="00F73309"/>
    <w:rsid w:val="00F73533"/>
    <w:rsid w:val="00F74A0A"/>
    <w:rsid w:val="00F74A9D"/>
    <w:rsid w:val="00F756C6"/>
    <w:rsid w:val="00F773A9"/>
    <w:rsid w:val="00F77D36"/>
    <w:rsid w:val="00F80E80"/>
    <w:rsid w:val="00F82EFD"/>
    <w:rsid w:val="00F84EF8"/>
    <w:rsid w:val="00F87280"/>
    <w:rsid w:val="00F87C52"/>
    <w:rsid w:val="00F95ECC"/>
    <w:rsid w:val="00FA13B4"/>
    <w:rsid w:val="00FA2290"/>
    <w:rsid w:val="00FA3918"/>
    <w:rsid w:val="00FA4690"/>
    <w:rsid w:val="00FA5F4B"/>
    <w:rsid w:val="00FA7956"/>
    <w:rsid w:val="00FB25A8"/>
    <w:rsid w:val="00FB5E12"/>
    <w:rsid w:val="00FC78E6"/>
    <w:rsid w:val="00FC7D9B"/>
    <w:rsid w:val="00FD0A82"/>
    <w:rsid w:val="00FD146C"/>
    <w:rsid w:val="00FD4309"/>
    <w:rsid w:val="00FD671F"/>
    <w:rsid w:val="00FD7674"/>
    <w:rsid w:val="00FE05D3"/>
    <w:rsid w:val="00FE0F13"/>
    <w:rsid w:val="00FE1049"/>
    <w:rsid w:val="00FE3F6D"/>
    <w:rsid w:val="00FF03B9"/>
    <w:rsid w:val="00FF16C3"/>
    <w:rsid w:val="00FF320C"/>
    <w:rsid w:val="00FF410E"/>
    <w:rsid w:val="00FF4824"/>
    <w:rsid w:val="00FF550C"/>
    <w:rsid w:val="00FF66FE"/>
    <w:rsid w:val="00FF6732"/>
    <w:rsid w:val="00FF6D95"/>
    <w:rsid w:val="00FF73D3"/>
    <w:rsid w:val="01011DCC"/>
    <w:rsid w:val="010A5041"/>
    <w:rsid w:val="011B470D"/>
    <w:rsid w:val="01D04E2E"/>
    <w:rsid w:val="03182B13"/>
    <w:rsid w:val="032F5EFF"/>
    <w:rsid w:val="039A7FF8"/>
    <w:rsid w:val="03A422A4"/>
    <w:rsid w:val="04B468FA"/>
    <w:rsid w:val="05BB151D"/>
    <w:rsid w:val="06307387"/>
    <w:rsid w:val="06380B43"/>
    <w:rsid w:val="082814C4"/>
    <w:rsid w:val="08387DD5"/>
    <w:rsid w:val="08C22018"/>
    <w:rsid w:val="08D96387"/>
    <w:rsid w:val="08DD4A16"/>
    <w:rsid w:val="08EE75F4"/>
    <w:rsid w:val="092F7D8F"/>
    <w:rsid w:val="097C0709"/>
    <w:rsid w:val="09B054F7"/>
    <w:rsid w:val="09BC772C"/>
    <w:rsid w:val="0B801B16"/>
    <w:rsid w:val="0BDA3BF7"/>
    <w:rsid w:val="0BE0148D"/>
    <w:rsid w:val="0CA27C72"/>
    <w:rsid w:val="0E1C2689"/>
    <w:rsid w:val="0E605A6B"/>
    <w:rsid w:val="0E88790E"/>
    <w:rsid w:val="0E9C660B"/>
    <w:rsid w:val="0EDB1591"/>
    <w:rsid w:val="0F0A2601"/>
    <w:rsid w:val="0F0A45A5"/>
    <w:rsid w:val="0F4A55EC"/>
    <w:rsid w:val="1002151F"/>
    <w:rsid w:val="10135152"/>
    <w:rsid w:val="10604907"/>
    <w:rsid w:val="106A14D5"/>
    <w:rsid w:val="110C67C0"/>
    <w:rsid w:val="11313A98"/>
    <w:rsid w:val="11A5159B"/>
    <w:rsid w:val="11CA0F4F"/>
    <w:rsid w:val="11EB5F12"/>
    <w:rsid w:val="12647584"/>
    <w:rsid w:val="13097C6E"/>
    <w:rsid w:val="135809B8"/>
    <w:rsid w:val="13645978"/>
    <w:rsid w:val="13CE5320"/>
    <w:rsid w:val="14020035"/>
    <w:rsid w:val="144C07BE"/>
    <w:rsid w:val="14A64AFD"/>
    <w:rsid w:val="14F01CD7"/>
    <w:rsid w:val="151505A6"/>
    <w:rsid w:val="17451A2D"/>
    <w:rsid w:val="17545C57"/>
    <w:rsid w:val="17CC2342"/>
    <w:rsid w:val="17E50055"/>
    <w:rsid w:val="17F070EB"/>
    <w:rsid w:val="18127729"/>
    <w:rsid w:val="18376DE5"/>
    <w:rsid w:val="185D259D"/>
    <w:rsid w:val="18C1591A"/>
    <w:rsid w:val="191E6047"/>
    <w:rsid w:val="19421AE3"/>
    <w:rsid w:val="19556E55"/>
    <w:rsid w:val="1A5918DC"/>
    <w:rsid w:val="1B2D0779"/>
    <w:rsid w:val="1B656C28"/>
    <w:rsid w:val="1B707488"/>
    <w:rsid w:val="1C144C77"/>
    <w:rsid w:val="1C9D61FA"/>
    <w:rsid w:val="1CC75893"/>
    <w:rsid w:val="1DEE59A3"/>
    <w:rsid w:val="1F461EFF"/>
    <w:rsid w:val="1FAA6F50"/>
    <w:rsid w:val="1FB06717"/>
    <w:rsid w:val="1FE9094E"/>
    <w:rsid w:val="202B4E85"/>
    <w:rsid w:val="20351D4F"/>
    <w:rsid w:val="20823D54"/>
    <w:rsid w:val="213D32BF"/>
    <w:rsid w:val="21A8172A"/>
    <w:rsid w:val="21C766B4"/>
    <w:rsid w:val="21CF2416"/>
    <w:rsid w:val="225A3F48"/>
    <w:rsid w:val="247A58BA"/>
    <w:rsid w:val="253E2224"/>
    <w:rsid w:val="260F0B8F"/>
    <w:rsid w:val="262355E0"/>
    <w:rsid w:val="26AA4701"/>
    <w:rsid w:val="271A4AA3"/>
    <w:rsid w:val="281769E1"/>
    <w:rsid w:val="28574EE6"/>
    <w:rsid w:val="28835D51"/>
    <w:rsid w:val="2895325E"/>
    <w:rsid w:val="28F47A72"/>
    <w:rsid w:val="296D61E3"/>
    <w:rsid w:val="2A197757"/>
    <w:rsid w:val="2A3C29C7"/>
    <w:rsid w:val="2A583D0D"/>
    <w:rsid w:val="2B445574"/>
    <w:rsid w:val="2B5E0D73"/>
    <w:rsid w:val="2B9C55AA"/>
    <w:rsid w:val="2BFC44A5"/>
    <w:rsid w:val="2C1D6547"/>
    <w:rsid w:val="2CA43CA3"/>
    <w:rsid w:val="2CB33A2B"/>
    <w:rsid w:val="2D9F0676"/>
    <w:rsid w:val="2DDD69D2"/>
    <w:rsid w:val="2E1D6FFC"/>
    <w:rsid w:val="2EFB225A"/>
    <w:rsid w:val="2F3236FA"/>
    <w:rsid w:val="2F357C0A"/>
    <w:rsid w:val="314558E6"/>
    <w:rsid w:val="326E4FFE"/>
    <w:rsid w:val="32785258"/>
    <w:rsid w:val="32C21624"/>
    <w:rsid w:val="32E107F7"/>
    <w:rsid w:val="331C0B60"/>
    <w:rsid w:val="333A2C2A"/>
    <w:rsid w:val="333C25E3"/>
    <w:rsid w:val="336657FD"/>
    <w:rsid w:val="34935271"/>
    <w:rsid w:val="34F82679"/>
    <w:rsid w:val="35AD6EB7"/>
    <w:rsid w:val="369A2849"/>
    <w:rsid w:val="36B05FD5"/>
    <w:rsid w:val="386526D3"/>
    <w:rsid w:val="39577A1C"/>
    <w:rsid w:val="3BA964F9"/>
    <w:rsid w:val="3C387CFA"/>
    <w:rsid w:val="3D093FD8"/>
    <w:rsid w:val="3D864BBD"/>
    <w:rsid w:val="3E743177"/>
    <w:rsid w:val="3F190073"/>
    <w:rsid w:val="3F673B3C"/>
    <w:rsid w:val="3FDF5A28"/>
    <w:rsid w:val="414A7322"/>
    <w:rsid w:val="415514BC"/>
    <w:rsid w:val="41A377D4"/>
    <w:rsid w:val="4378520B"/>
    <w:rsid w:val="44494810"/>
    <w:rsid w:val="449A470F"/>
    <w:rsid w:val="45117DE4"/>
    <w:rsid w:val="45142277"/>
    <w:rsid w:val="474412DD"/>
    <w:rsid w:val="485A7212"/>
    <w:rsid w:val="487D5F4E"/>
    <w:rsid w:val="49416CF6"/>
    <w:rsid w:val="49633F2E"/>
    <w:rsid w:val="49FE1F7F"/>
    <w:rsid w:val="4A3372EC"/>
    <w:rsid w:val="4A454EC9"/>
    <w:rsid w:val="4A5B4D62"/>
    <w:rsid w:val="4AC9688A"/>
    <w:rsid w:val="4CB36B19"/>
    <w:rsid w:val="4D451F6A"/>
    <w:rsid w:val="4D6028E1"/>
    <w:rsid w:val="4E605843"/>
    <w:rsid w:val="504C7A34"/>
    <w:rsid w:val="50EB3743"/>
    <w:rsid w:val="52F87993"/>
    <w:rsid w:val="53124E11"/>
    <w:rsid w:val="538E0804"/>
    <w:rsid w:val="54BA7CA8"/>
    <w:rsid w:val="551E55B1"/>
    <w:rsid w:val="55CE1136"/>
    <w:rsid w:val="55CF206D"/>
    <w:rsid w:val="56797DCA"/>
    <w:rsid w:val="5722130B"/>
    <w:rsid w:val="57DF1C8B"/>
    <w:rsid w:val="590703CF"/>
    <w:rsid w:val="595D7376"/>
    <w:rsid w:val="595F6A09"/>
    <w:rsid w:val="59A00334"/>
    <w:rsid w:val="59B70E7C"/>
    <w:rsid w:val="5B4C0C6B"/>
    <w:rsid w:val="5C3F3746"/>
    <w:rsid w:val="5C407B50"/>
    <w:rsid w:val="5CBF783B"/>
    <w:rsid w:val="5CC24CEC"/>
    <w:rsid w:val="5CC65B61"/>
    <w:rsid w:val="5DA44088"/>
    <w:rsid w:val="5E071404"/>
    <w:rsid w:val="5F004AE7"/>
    <w:rsid w:val="601E37A1"/>
    <w:rsid w:val="605C63EB"/>
    <w:rsid w:val="60DD5D6B"/>
    <w:rsid w:val="60E770DE"/>
    <w:rsid w:val="60E821AF"/>
    <w:rsid w:val="61B803C1"/>
    <w:rsid w:val="62AB5A56"/>
    <w:rsid w:val="62D40E09"/>
    <w:rsid w:val="62F703F9"/>
    <w:rsid w:val="64407526"/>
    <w:rsid w:val="6518195E"/>
    <w:rsid w:val="652266CA"/>
    <w:rsid w:val="65536C44"/>
    <w:rsid w:val="659648BE"/>
    <w:rsid w:val="65D25681"/>
    <w:rsid w:val="663F72F3"/>
    <w:rsid w:val="664911D4"/>
    <w:rsid w:val="66545A31"/>
    <w:rsid w:val="66C9733E"/>
    <w:rsid w:val="67122495"/>
    <w:rsid w:val="67195790"/>
    <w:rsid w:val="6742409E"/>
    <w:rsid w:val="68045877"/>
    <w:rsid w:val="680F056C"/>
    <w:rsid w:val="68270005"/>
    <w:rsid w:val="687E24C0"/>
    <w:rsid w:val="690B3ED1"/>
    <w:rsid w:val="6A1761F0"/>
    <w:rsid w:val="6A6D1613"/>
    <w:rsid w:val="6A892EB0"/>
    <w:rsid w:val="6B002537"/>
    <w:rsid w:val="6B7334C3"/>
    <w:rsid w:val="6BC46049"/>
    <w:rsid w:val="6BC547CD"/>
    <w:rsid w:val="6CB2232A"/>
    <w:rsid w:val="6E851A78"/>
    <w:rsid w:val="6F7A0C41"/>
    <w:rsid w:val="6FEB43DE"/>
    <w:rsid w:val="70CA1DFF"/>
    <w:rsid w:val="70DC5409"/>
    <w:rsid w:val="71203B5E"/>
    <w:rsid w:val="7182549B"/>
    <w:rsid w:val="729C2D69"/>
    <w:rsid w:val="729E1B68"/>
    <w:rsid w:val="73AE6894"/>
    <w:rsid w:val="73E028D4"/>
    <w:rsid w:val="73E179EC"/>
    <w:rsid w:val="741A108F"/>
    <w:rsid w:val="74D95EED"/>
    <w:rsid w:val="753860A0"/>
    <w:rsid w:val="75511E25"/>
    <w:rsid w:val="75CB1253"/>
    <w:rsid w:val="76080793"/>
    <w:rsid w:val="76D546FC"/>
    <w:rsid w:val="76FD6350"/>
    <w:rsid w:val="782614E6"/>
    <w:rsid w:val="787E1096"/>
    <w:rsid w:val="78B309F0"/>
    <w:rsid w:val="78D22808"/>
    <w:rsid w:val="797C27B2"/>
    <w:rsid w:val="79B93561"/>
    <w:rsid w:val="7A64112F"/>
    <w:rsid w:val="7A85161C"/>
    <w:rsid w:val="7AC810FF"/>
    <w:rsid w:val="7B9631C1"/>
    <w:rsid w:val="7BC5013A"/>
    <w:rsid w:val="7C454DDD"/>
    <w:rsid w:val="7CF63D5E"/>
    <w:rsid w:val="7D190A1C"/>
    <w:rsid w:val="7D255457"/>
    <w:rsid w:val="7E407C9C"/>
    <w:rsid w:val="7EAE1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20" w:lineRule="exact"/>
    </w:pPr>
    <w:rPr>
      <w:rFonts w:hint="eastAsia" w:ascii="Arial" w:hAnsi="Arial" w:eastAsia="宋体" w:cs="Times New Roman"/>
      <w:sz w:val="22"/>
      <w:lang w:val="en-GB" w:eastAsia="de-DE" w:bidi="ar-SA"/>
    </w:rPr>
  </w:style>
  <w:style w:type="paragraph" w:styleId="2">
    <w:name w:val="heading 1"/>
    <w:basedOn w:val="1"/>
    <w:next w:val="1"/>
    <w:qFormat/>
    <w:uiPriority w:val="0"/>
    <w:pPr>
      <w:spacing w:line="360" w:lineRule="auto"/>
      <w:ind w:left="425" w:hanging="425"/>
      <w:outlineLvl w:val="0"/>
    </w:pPr>
    <w:rPr>
      <w:rFonts w:ascii="宋体" w:hAnsi="宋体"/>
      <w:sz w:val="30"/>
    </w:rPr>
  </w:style>
  <w:style w:type="paragraph" w:styleId="3">
    <w:name w:val="heading 2"/>
    <w:basedOn w:val="1"/>
    <w:next w:val="1"/>
    <w:link w:val="43"/>
    <w:qFormat/>
    <w:uiPriority w:val="0"/>
    <w:pPr>
      <w:keepNext/>
      <w:keepLines/>
      <w:numPr>
        <w:ilvl w:val="1"/>
        <w:numId w:val="1"/>
      </w:numPr>
      <w:spacing w:line="440" w:lineRule="exact"/>
      <w:outlineLvl w:val="1"/>
    </w:pPr>
    <w:rPr>
      <w:bCs/>
      <w:sz w:val="28"/>
      <w:szCs w:val="32"/>
    </w:rPr>
  </w:style>
  <w:style w:type="paragraph" w:styleId="4">
    <w:name w:val="heading 3"/>
    <w:basedOn w:val="1"/>
    <w:next w:val="1"/>
    <w:qFormat/>
    <w:uiPriority w:val="0"/>
    <w:pPr>
      <w:keepNext/>
      <w:keepLines/>
      <w:spacing w:before="120" w:after="120" w:line="416" w:lineRule="atLeast"/>
      <w:outlineLvl w:val="2"/>
    </w:pPr>
    <w:rPr>
      <w:bCs/>
      <w:sz w:val="28"/>
      <w:szCs w:val="32"/>
    </w:rPr>
  </w:style>
  <w:style w:type="paragraph" w:styleId="5">
    <w:name w:val="heading 4"/>
    <w:basedOn w:val="1"/>
    <w:next w:val="1"/>
    <w:link w:val="47"/>
    <w:semiHidden/>
    <w:unhideWhenUsed/>
    <w:qFormat/>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link w:val="49"/>
    <w:semiHidden/>
    <w:unhideWhenUsed/>
    <w:qFormat/>
    <w:uiPriority w:val="0"/>
    <w:pPr>
      <w:keepNext/>
      <w:keepLines/>
      <w:spacing w:before="280" w:after="290" w:line="376" w:lineRule="atLeast"/>
      <w:outlineLvl w:val="4"/>
    </w:pPr>
    <w:rPr>
      <w:b/>
      <w:bCs/>
      <w:sz w:val="28"/>
      <w:szCs w:val="28"/>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1320"/>
    </w:pPr>
    <w:rPr>
      <w:rFonts w:asciiTheme="minorHAnsi" w:hAnsiTheme="minorHAnsi"/>
      <w:sz w:val="18"/>
      <w:szCs w:val="18"/>
    </w:rPr>
  </w:style>
  <w:style w:type="paragraph" w:styleId="8">
    <w:name w:val="annotation text"/>
    <w:basedOn w:val="1"/>
    <w:link w:val="31"/>
    <w:qFormat/>
    <w:uiPriority w:val="0"/>
    <w:rPr>
      <w:rFonts w:hint="default"/>
    </w:rPr>
  </w:style>
  <w:style w:type="paragraph" w:styleId="9">
    <w:name w:val="toc 5"/>
    <w:basedOn w:val="1"/>
    <w:next w:val="1"/>
    <w:qFormat/>
    <w:uiPriority w:val="0"/>
    <w:pPr>
      <w:ind w:left="880"/>
    </w:pPr>
    <w:rPr>
      <w:rFonts w:asciiTheme="minorHAnsi" w:hAnsiTheme="minorHAnsi"/>
      <w:sz w:val="18"/>
      <w:szCs w:val="18"/>
    </w:rPr>
  </w:style>
  <w:style w:type="paragraph" w:styleId="10">
    <w:name w:val="toc 3"/>
    <w:basedOn w:val="1"/>
    <w:next w:val="1"/>
    <w:qFormat/>
    <w:uiPriority w:val="39"/>
    <w:pPr>
      <w:ind w:left="440"/>
    </w:pPr>
    <w:rPr>
      <w:rFonts w:asciiTheme="minorHAnsi" w:hAnsiTheme="minorHAnsi"/>
      <w:i/>
      <w:iCs/>
      <w:sz w:val="20"/>
    </w:rPr>
  </w:style>
  <w:style w:type="paragraph" w:styleId="11">
    <w:name w:val="Plain Text"/>
    <w:basedOn w:val="1"/>
    <w:qFormat/>
    <w:uiPriority w:val="0"/>
    <w:rPr>
      <w:rFonts w:ascii="宋体" w:hAnsi="Courier New"/>
    </w:rPr>
  </w:style>
  <w:style w:type="paragraph" w:styleId="12">
    <w:name w:val="toc 8"/>
    <w:basedOn w:val="1"/>
    <w:next w:val="1"/>
    <w:qFormat/>
    <w:uiPriority w:val="0"/>
    <w:pPr>
      <w:ind w:left="1540"/>
    </w:pPr>
    <w:rPr>
      <w:rFonts w:asciiTheme="minorHAnsi" w:hAnsiTheme="minorHAnsi"/>
      <w:sz w:val="18"/>
      <w:szCs w:val="18"/>
    </w:rPr>
  </w:style>
  <w:style w:type="paragraph" w:styleId="13">
    <w:name w:val="Date"/>
    <w:basedOn w:val="1"/>
    <w:next w:val="1"/>
    <w:qFormat/>
    <w:uiPriority w:val="0"/>
  </w:style>
  <w:style w:type="paragraph" w:styleId="14">
    <w:name w:val="Balloon Text"/>
    <w:basedOn w:val="1"/>
    <w:link w:val="32"/>
    <w:qFormat/>
    <w:uiPriority w:val="0"/>
    <w:pPr>
      <w:spacing w:line="240" w:lineRule="auto"/>
    </w:pPr>
    <w:rPr>
      <w:rFonts w:hint="default"/>
      <w:sz w:val="18"/>
      <w:szCs w:val="18"/>
    </w:rPr>
  </w:style>
  <w:style w:type="paragraph" w:styleId="15">
    <w:name w:val="footer"/>
    <w:basedOn w:val="1"/>
    <w:qFormat/>
    <w:uiPriority w:val="0"/>
    <w:pPr>
      <w:tabs>
        <w:tab w:val="center" w:pos="4153"/>
        <w:tab w:val="right" w:pos="8306"/>
      </w:tabs>
      <w:snapToGrid w:val="0"/>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rFonts w:ascii="Times New Roman" w:hAnsi="Times New Roman"/>
      <w:sz w:val="18"/>
    </w:rPr>
  </w:style>
  <w:style w:type="paragraph" w:styleId="17">
    <w:name w:val="toc 1"/>
    <w:basedOn w:val="1"/>
    <w:next w:val="1"/>
    <w:qFormat/>
    <w:uiPriority w:val="39"/>
    <w:pPr>
      <w:spacing w:before="120" w:after="120"/>
    </w:pPr>
    <w:rPr>
      <w:rFonts w:asciiTheme="minorHAnsi" w:hAnsiTheme="minorHAnsi"/>
      <w:b/>
      <w:bCs/>
      <w:caps/>
      <w:sz w:val="20"/>
    </w:rPr>
  </w:style>
  <w:style w:type="paragraph" w:styleId="18">
    <w:name w:val="toc 4"/>
    <w:basedOn w:val="1"/>
    <w:next w:val="1"/>
    <w:qFormat/>
    <w:uiPriority w:val="0"/>
    <w:pPr>
      <w:ind w:left="660"/>
    </w:pPr>
    <w:rPr>
      <w:rFonts w:asciiTheme="minorHAnsi" w:hAnsiTheme="minorHAnsi"/>
      <w:sz w:val="18"/>
      <w:szCs w:val="18"/>
    </w:rPr>
  </w:style>
  <w:style w:type="paragraph" w:styleId="19">
    <w:name w:val="toc 6"/>
    <w:basedOn w:val="1"/>
    <w:next w:val="1"/>
    <w:qFormat/>
    <w:uiPriority w:val="0"/>
    <w:pPr>
      <w:ind w:left="1100"/>
    </w:pPr>
    <w:rPr>
      <w:rFonts w:asciiTheme="minorHAnsi" w:hAnsiTheme="minorHAnsi"/>
      <w:sz w:val="18"/>
      <w:szCs w:val="18"/>
    </w:rPr>
  </w:style>
  <w:style w:type="paragraph" w:styleId="20">
    <w:name w:val="toc 2"/>
    <w:basedOn w:val="1"/>
    <w:next w:val="1"/>
    <w:qFormat/>
    <w:uiPriority w:val="39"/>
    <w:pPr>
      <w:ind w:left="220"/>
    </w:pPr>
    <w:rPr>
      <w:rFonts w:asciiTheme="minorHAnsi" w:hAnsiTheme="minorHAnsi"/>
      <w:smallCaps/>
      <w:sz w:val="20"/>
    </w:rPr>
  </w:style>
  <w:style w:type="paragraph" w:styleId="21">
    <w:name w:val="toc 9"/>
    <w:basedOn w:val="1"/>
    <w:next w:val="1"/>
    <w:qFormat/>
    <w:uiPriority w:val="0"/>
    <w:pPr>
      <w:ind w:left="1760"/>
    </w:pPr>
    <w:rPr>
      <w:rFonts w:asciiTheme="minorHAnsi" w:hAnsiTheme="minorHAnsi"/>
      <w:sz w:val="18"/>
      <w:szCs w:val="18"/>
    </w:rPr>
  </w:style>
  <w:style w:type="paragraph" w:styleId="22">
    <w:name w:val="Normal (Web)"/>
    <w:basedOn w:val="1"/>
    <w:qFormat/>
    <w:uiPriority w:val="0"/>
    <w:pPr>
      <w:spacing w:before="100" w:beforeAutospacing="1" w:after="100" w:afterAutospacing="1" w:line="240" w:lineRule="auto"/>
    </w:pPr>
    <w:rPr>
      <w:rFonts w:hint="default" w:ascii="宋体" w:hAnsi="宋体" w:cs="宋体"/>
      <w:sz w:val="24"/>
      <w:szCs w:val="24"/>
      <w:lang w:val="en-US" w:eastAsia="zh-CN"/>
    </w:rPr>
  </w:style>
  <w:style w:type="paragraph" w:styleId="23">
    <w:name w:val="Title"/>
    <w:basedOn w:val="1"/>
    <w:next w:val="1"/>
    <w:link w:val="36"/>
    <w:qFormat/>
    <w:uiPriority w:val="0"/>
    <w:pPr>
      <w:spacing w:before="240" w:after="60"/>
      <w:ind w:left="420" w:hanging="420"/>
      <w:outlineLvl w:val="0"/>
    </w:pPr>
    <w:rPr>
      <w:rFonts w:hint="default" w:ascii="Cambria" w:hAnsi="Cambria"/>
      <w:b/>
      <w:bCs/>
      <w:sz w:val="32"/>
      <w:szCs w:val="32"/>
    </w:rPr>
  </w:style>
  <w:style w:type="paragraph" w:styleId="24">
    <w:name w:val="annotation subject"/>
    <w:basedOn w:val="8"/>
    <w:next w:val="8"/>
    <w:link w:val="35"/>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character" w:customStyle="1" w:styleId="31">
    <w:name w:val="批注文字 字符"/>
    <w:link w:val="8"/>
    <w:qFormat/>
    <w:uiPriority w:val="0"/>
    <w:rPr>
      <w:rFonts w:ascii="Arial" w:hAnsi="Arial"/>
      <w:sz w:val="22"/>
      <w:lang w:val="en-GB" w:eastAsia="de-DE"/>
    </w:rPr>
  </w:style>
  <w:style w:type="character" w:customStyle="1" w:styleId="32">
    <w:name w:val="批注框文本 字符"/>
    <w:link w:val="14"/>
    <w:qFormat/>
    <w:uiPriority w:val="0"/>
    <w:rPr>
      <w:rFonts w:ascii="Arial" w:hAnsi="Arial"/>
      <w:sz w:val="18"/>
      <w:szCs w:val="18"/>
      <w:lang w:val="en-GB" w:eastAsia="de-DE"/>
    </w:rPr>
  </w:style>
  <w:style w:type="character" w:customStyle="1" w:styleId="33">
    <w:name w:val="Heading Left Char Char"/>
    <w:link w:val="34"/>
    <w:qFormat/>
    <w:uiPriority w:val="0"/>
    <w:rPr>
      <w:rFonts w:ascii="Arial" w:hAnsi="Arial"/>
      <w:b/>
      <w:caps/>
      <w:sz w:val="24"/>
      <w:lang w:val="en-GB" w:eastAsia="en-US"/>
    </w:rPr>
  </w:style>
  <w:style w:type="paragraph" w:customStyle="1" w:styleId="34">
    <w:name w:val="Heading Left"/>
    <w:basedOn w:val="1"/>
    <w:link w:val="33"/>
    <w:qFormat/>
    <w:uiPriority w:val="0"/>
    <w:pPr>
      <w:tabs>
        <w:tab w:val="center" w:pos="4820"/>
        <w:tab w:val="right" w:pos="9639"/>
      </w:tabs>
      <w:spacing w:before="120" w:after="120" w:line="240" w:lineRule="auto"/>
    </w:pPr>
    <w:rPr>
      <w:rFonts w:hint="default"/>
      <w:b/>
      <w:caps/>
      <w:sz w:val="24"/>
      <w:lang w:eastAsia="en-US"/>
    </w:rPr>
  </w:style>
  <w:style w:type="character" w:customStyle="1" w:styleId="35">
    <w:name w:val="批注主题 字符"/>
    <w:link w:val="24"/>
    <w:qFormat/>
    <w:uiPriority w:val="0"/>
    <w:rPr>
      <w:rFonts w:ascii="Arial" w:hAnsi="Arial"/>
      <w:b/>
      <w:bCs/>
      <w:sz w:val="22"/>
      <w:lang w:val="en-GB" w:eastAsia="de-DE"/>
    </w:rPr>
  </w:style>
  <w:style w:type="character" w:customStyle="1" w:styleId="36">
    <w:name w:val="标题 字符"/>
    <w:link w:val="23"/>
    <w:qFormat/>
    <w:uiPriority w:val="0"/>
    <w:rPr>
      <w:rFonts w:ascii="Cambria" w:hAnsi="Cambria"/>
      <w:b/>
      <w:bCs/>
      <w:sz w:val="32"/>
      <w:szCs w:val="32"/>
      <w:lang w:val="en-GB" w:eastAsia="de-DE"/>
    </w:rPr>
  </w:style>
  <w:style w:type="paragraph" w:styleId="37">
    <w:name w:val="List Paragraph"/>
    <w:basedOn w:val="1"/>
    <w:qFormat/>
    <w:uiPriority w:val="34"/>
    <w:pPr>
      <w:widowControl w:val="0"/>
      <w:spacing w:line="240" w:lineRule="auto"/>
      <w:ind w:firstLine="420" w:firstLineChars="200"/>
      <w:jc w:val="both"/>
    </w:pPr>
    <w:rPr>
      <w:rFonts w:hint="default" w:ascii="Calibri" w:hAnsi="Calibri"/>
      <w:kern w:val="2"/>
      <w:sz w:val="21"/>
      <w:szCs w:val="22"/>
      <w:lang w:val="en-US" w:eastAsia="zh-CN"/>
    </w:rPr>
  </w:style>
  <w:style w:type="paragraph" w:customStyle="1" w:styleId="38">
    <w:name w:val="默认段落字体 Para Char Char Char Char"/>
    <w:basedOn w:val="1"/>
    <w:qFormat/>
    <w:uiPriority w:val="0"/>
    <w:pPr>
      <w:widowControl w:val="0"/>
      <w:snapToGrid w:val="0"/>
      <w:spacing w:line="240" w:lineRule="auto"/>
      <w:jc w:val="both"/>
    </w:pPr>
    <w:rPr>
      <w:rFonts w:hint="default" w:ascii="Times New Roman" w:hAnsi="Times New Roman"/>
      <w:kern w:val="2"/>
      <w:sz w:val="21"/>
      <w:szCs w:val="24"/>
      <w:lang w:val="en-US" w:eastAsia="zh-CN"/>
    </w:rPr>
  </w:style>
  <w:style w:type="paragraph" w:customStyle="1" w:styleId="39">
    <w:name w:val="Text"/>
    <w:qFormat/>
    <w:uiPriority w:val="0"/>
    <w:pPr>
      <w:spacing w:before="120" w:after="160" w:line="278" w:lineRule="auto"/>
    </w:pPr>
    <w:rPr>
      <w:rFonts w:ascii="Times New Roman" w:hAnsi="Times New Roman" w:eastAsia="宋体" w:cs="Times New Roman"/>
      <w:sz w:val="24"/>
      <w:lang w:val="en-US" w:eastAsia="en-US" w:bidi="ar-SA"/>
    </w:rPr>
  </w:style>
  <w:style w:type="paragraph" w:customStyle="1" w:styleId="40">
    <w:name w:val="Titel2"/>
    <w:basedOn w:val="1"/>
    <w:qFormat/>
    <w:uiPriority w:val="0"/>
    <w:pPr>
      <w:spacing w:line="240" w:lineRule="auto"/>
      <w:jc w:val="center"/>
    </w:pPr>
    <w:rPr>
      <w:rFonts w:hint="default" w:cs="Arial"/>
      <w:snapToGrid w:val="0"/>
      <w:sz w:val="44"/>
      <w:szCs w:val="22"/>
    </w:rPr>
  </w:style>
  <w:style w:type="paragraph" w:customStyle="1" w:styleId="41">
    <w:name w:val="Default"/>
    <w:qFormat/>
    <w:uiPriority w:val="0"/>
    <w:pPr>
      <w:widowControl w:val="0"/>
      <w:autoSpaceDE w:val="0"/>
      <w:autoSpaceDN w:val="0"/>
      <w:spacing w:after="160" w:line="278" w:lineRule="auto"/>
    </w:pPr>
    <w:rPr>
      <w:rFonts w:hint="eastAsia" w:ascii="Arial" w:hAnsi="Arial" w:eastAsia="宋体" w:cs="Times New Roman"/>
      <w:color w:val="000000"/>
      <w:sz w:val="24"/>
      <w:lang w:val="en-US" w:eastAsia="zh-CN" w:bidi="ar-SA"/>
    </w:rPr>
  </w:style>
  <w:style w:type="paragraph" w:customStyle="1" w:styleId="42">
    <w:name w:val="Table Text"/>
    <w:basedOn w:val="1"/>
    <w:qFormat/>
    <w:uiPriority w:val="0"/>
    <w:pPr>
      <w:spacing w:before="60" w:after="60" w:line="240" w:lineRule="auto"/>
      <w:jc w:val="center"/>
    </w:pPr>
    <w:rPr>
      <w:rFonts w:hint="default" w:ascii="Times New Roman" w:hAnsi="Times New Roman" w:eastAsiaTheme="minorEastAsia"/>
      <w:bCs/>
      <w:sz w:val="24"/>
      <w:szCs w:val="24"/>
      <w:lang w:val="en-US" w:eastAsia="en-US"/>
    </w:rPr>
  </w:style>
  <w:style w:type="character" w:customStyle="1" w:styleId="43">
    <w:name w:val="标题 2 字符"/>
    <w:basedOn w:val="27"/>
    <w:link w:val="3"/>
    <w:qFormat/>
    <w:uiPriority w:val="0"/>
    <w:rPr>
      <w:rFonts w:ascii="Arial" w:hAnsi="Arial"/>
      <w:bCs/>
      <w:sz w:val="28"/>
      <w:szCs w:val="32"/>
      <w:lang w:val="en-GB" w:eastAsia="de-DE"/>
    </w:rPr>
  </w:style>
  <w:style w:type="table" w:customStyle="1" w:styleId="44">
    <w:name w:val="Table Normal"/>
    <w:semiHidden/>
    <w:unhideWhenUsed/>
    <w:qFormat/>
    <w:uiPriority w:val="0"/>
    <w:tblPr>
      <w:tblCellMar>
        <w:top w:w="0" w:type="dxa"/>
        <w:left w:w="0" w:type="dxa"/>
        <w:bottom w:w="0" w:type="dxa"/>
        <w:right w:w="0" w:type="dxa"/>
      </w:tblCellMar>
    </w:tblPr>
  </w:style>
  <w:style w:type="character" w:customStyle="1" w:styleId="45">
    <w:name w:val="font11"/>
    <w:basedOn w:val="27"/>
    <w:qFormat/>
    <w:uiPriority w:val="0"/>
    <w:rPr>
      <w:rFonts w:ascii="等线" w:hAnsi="等线" w:eastAsia="等线" w:cs="等线"/>
      <w:color w:val="000000"/>
      <w:sz w:val="20"/>
      <w:szCs w:val="20"/>
      <w:u w:val="none"/>
    </w:rPr>
  </w:style>
  <w:style w:type="character" w:customStyle="1" w:styleId="46">
    <w:name w:val="font21"/>
    <w:basedOn w:val="27"/>
    <w:qFormat/>
    <w:uiPriority w:val="0"/>
    <w:rPr>
      <w:rFonts w:hint="eastAsia" w:ascii="宋体" w:hAnsi="宋体" w:eastAsia="宋体" w:cs="宋体"/>
      <w:color w:val="000000"/>
      <w:sz w:val="20"/>
      <w:szCs w:val="20"/>
      <w:u w:val="none"/>
    </w:rPr>
  </w:style>
  <w:style w:type="character" w:customStyle="1" w:styleId="47">
    <w:name w:val="标题 4 字符"/>
    <w:basedOn w:val="27"/>
    <w:link w:val="5"/>
    <w:semiHidden/>
    <w:qFormat/>
    <w:uiPriority w:val="0"/>
    <w:rPr>
      <w:rFonts w:asciiTheme="majorHAnsi" w:hAnsiTheme="majorHAnsi" w:eastAsiaTheme="majorEastAsia" w:cstheme="majorBidi"/>
      <w:b/>
      <w:bCs/>
      <w:sz w:val="28"/>
      <w:szCs w:val="28"/>
      <w:lang w:val="en-GB" w:eastAsia="de-DE"/>
    </w:rPr>
  </w:style>
  <w:style w:type="paragraph" w:customStyle="1" w:styleId="48">
    <w:name w:val="5.2.1"/>
    <w:basedOn w:val="6"/>
    <w:next w:val="1"/>
    <w:qFormat/>
    <w:uiPriority w:val="99"/>
    <w:pPr>
      <w:widowControl w:val="0"/>
      <w:numPr>
        <w:ilvl w:val="0"/>
        <w:numId w:val="2"/>
      </w:numPr>
      <w:tabs>
        <w:tab w:val="clear" w:pos="0"/>
      </w:tabs>
      <w:spacing w:before="0" w:after="0" w:line="374" w:lineRule="auto"/>
      <w:ind w:firstLine="0"/>
      <w:jc w:val="both"/>
    </w:pPr>
    <w:rPr>
      <w:rFonts w:hint="default" w:ascii="Times New Roman" w:hAnsi="Times New Roman" w:eastAsia="永中宋体"/>
      <w:kern w:val="2"/>
      <w:sz w:val="24"/>
      <w:lang w:val="en-US" w:eastAsia="zh-CN"/>
    </w:rPr>
  </w:style>
  <w:style w:type="character" w:customStyle="1" w:styleId="49">
    <w:name w:val="标题 5 字符"/>
    <w:basedOn w:val="27"/>
    <w:link w:val="6"/>
    <w:semiHidden/>
    <w:qFormat/>
    <w:uiPriority w:val="0"/>
    <w:rPr>
      <w:rFonts w:ascii="Arial" w:hAnsi="Arial"/>
      <w:b/>
      <w:bCs/>
      <w:sz w:val="28"/>
      <w:szCs w:val="28"/>
      <w:lang w:val="en-GB" w:eastAsia="de-DE"/>
    </w:rPr>
  </w:style>
  <w:style w:type="paragraph" w:customStyle="1" w:styleId="50">
    <w:name w:val="WPSOffice手动目录 1"/>
    <w:qFormat/>
    <w:uiPriority w:val="0"/>
    <w:pPr>
      <w:ind w:leftChars="0"/>
    </w:pPr>
    <w:rPr>
      <w:rFonts w:ascii="Times New Roman" w:hAnsi="Times New Roman" w:eastAsia="宋体" w:cs="Times New Roman"/>
      <w:sz w:val="20"/>
      <w:szCs w:val="20"/>
    </w:rPr>
  </w:style>
  <w:style w:type="paragraph" w:customStyle="1" w:styleId="51">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54D2D4-AF4C-4863-8A07-78DB9F96037D}">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25</Pages>
  <Words>2503</Words>
  <Characters>14268</Characters>
  <Lines>118</Lines>
  <Paragraphs>33</Paragraphs>
  <TotalTime>44</TotalTime>
  <ScaleCrop>false</ScaleCrop>
  <LinksUpToDate>false</LinksUpToDate>
  <CharactersWithSpaces>16738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2019-10-01T05:29:00Z</dcterms:created>
  <dc:creator>Administrator</dc:creator>
  <cp:lastModifiedBy>王大爷</cp:lastModifiedBy>
  <cp:lastPrinted>2024-03-07T05:26:00Z</cp:lastPrinted>
  <dcterms:modified xsi:type="dcterms:W3CDTF">2026-04-02T08:29:00Z</dcterms:modified>
  <dc:title>沸腾制粒机</dc:title>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9B1D5C27952B4DB3BAE357CBE7C7B3F8</vt:lpwstr>
  </property>
  <property fmtid="{D5CDD505-2E9C-101B-9397-08002B2CF9AE}" pid="4" name="KSOTemplateDocerSaveRecord">
    <vt:lpwstr>eyJoZGlkIjoiZTgwMDUxNDE0NDBkZmIwZjg3MDY4MDE2OTZjY2I1MDgiLCJ1c2VySWQiOiIyMTQ4MTU1MzcifQ==</vt:lpwstr>
  </property>
</Properties>
</file>